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AC656" w14:textId="3969D244" w:rsidR="000A2BD7" w:rsidRDefault="0084264C" w:rsidP="000A2BD7">
      <w:r>
        <w:rPr>
          <w:noProof/>
        </w:rPr>
        <w:drawing>
          <wp:anchor distT="0" distB="0" distL="114300" distR="114300" simplePos="0" relativeHeight="251677696" behindDoc="1" locked="0" layoutInCell="1" allowOverlap="1" wp14:anchorId="5EC700E3" wp14:editId="59A7127F">
            <wp:simplePos x="0" y="0"/>
            <wp:positionH relativeFrom="page">
              <wp:posOffset>1399540</wp:posOffset>
            </wp:positionH>
            <wp:positionV relativeFrom="page">
              <wp:align>top</wp:align>
            </wp:positionV>
            <wp:extent cx="9701116" cy="1388583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01116" cy="13885835"/>
                    </a:xfrm>
                    <a:prstGeom prst="rect">
                      <a:avLst/>
                    </a:prstGeom>
                  </pic:spPr>
                </pic:pic>
              </a:graphicData>
            </a:graphic>
            <wp14:sizeRelH relativeFrom="margin">
              <wp14:pctWidth>0</wp14:pctWidth>
            </wp14:sizeRelH>
            <wp14:sizeRelV relativeFrom="margin">
              <wp14:pctHeight>0</wp14:pctHeight>
            </wp14:sizeRelV>
          </wp:anchor>
        </w:drawing>
      </w:r>
      <w:r w:rsidRPr="0084264C">
        <mc:AlternateContent>
          <mc:Choice Requires="wps">
            <w:drawing>
              <wp:anchor distT="0" distB="0" distL="114300" distR="114300" simplePos="0" relativeHeight="251681792" behindDoc="0" locked="0" layoutInCell="1" allowOverlap="1" wp14:anchorId="3EBCB354" wp14:editId="32D9DC5A">
                <wp:simplePos x="0" y="0"/>
                <wp:positionH relativeFrom="column">
                  <wp:posOffset>-796925</wp:posOffset>
                </wp:positionH>
                <wp:positionV relativeFrom="paragraph">
                  <wp:posOffset>351328</wp:posOffset>
                </wp:positionV>
                <wp:extent cx="4328795" cy="3191510"/>
                <wp:effectExtent l="0" t="0" r="0" b="0"/>
                <wp:wrapThrough wrapText="bothSides">
                  <wp:wrapPolygon edited="0">
                    <wp:start x="285" y="0"/>
                    <wp:lineTo x="285" y="21402"/>
                    <wp:lineTo x="21293" y="21402"/>
                    <wp:lineTo x="21293" y="0"/>
                    <wp:lineTo x="285" y="0"/>
                  </wp:wrapPolygon>
                </wp:wrapThrough>
                <wp:docPr id="2" name="Text Box 2"/>
                <wp:cNvGraphicFramePr/>
                <a:graphic xmlns:a="http://schemas.openxmlformats.org/drawingml/2006/main">
                  <a:graphicData uri="http://schemas.microsoft.com/office/word/2010/wordprocessingShape">
                    <wps:wsp>
                      <wps:cNvSpPr txBox="1"/>
                      <wps:spPr>
                        <a:xfrm>
                          <a:off x="0" y="0"/>
                          <a:ext cx="4328795" cy="3191510"/>
                        </a:xfrm>
                        <a:prstGeom prst="rect">
                          <a:avLst/>
                        </a:prstGeom>
                        <a:noFill/>
                        <a:ln w="6350">
                          <a:noFill/>
                        </a:ln>
                      </wps:spPr>
                      <wps:txbx>
                        <w:txbxContent>
                          <w:p w14:paraId="2EF0414A" w14:textId="565B8789" w:rsidR="0084264C" w:rsidRPr="0084264C" w:rsidRDefault="0084264C" w:rsidP="0084264C">
                            <w:pPr>
                              <w:spacing w:after="0"/>
                              <w:jc w:val="center"/>
                              <w:rPr>
                                <w:rFonts w:ascii="FS Industrie Black" w:hAnsi="FS Industrie Black"/>
                                <w:sz w:val="96"/>
                                <w:szCs w:val="96"/>
                              </w:rPr>
                            </w:pPr>
                            <w:r w:rsidRPr="0084264C">
                              <w:rPr>
                                <w:rFonts w:ascii="FS Industrie Black" w:hAnsi="FS Industrie Black"/>
                                <w:sz w:val="96"/>
                                <w:szCs w:val="96"/>
                              </w:rPr>
                              <w:t>DISABILITY AND 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CB354" id="_x0000_t202" coordsize="21600,21600" o:spt="202" path="m,l,21600r21600,l21600,xe">
                <v:stroke joinstyle="miter"/>
                <v:path gradientshapeok="t" o:connecttype="rect"/>
              </v:shapetype>
              <v:shape id="Text Box 2" o:spid="_x0000_s1026" type="#_x0000_t202" style="position:absolute;margin-left:-62.75pt;margin-top:27.65pt;width:340.85pt;height:2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" filled="f" stroked="f" strokeweight=".5pt">
                <v:textbox>
                  <w:txbxContent>
                    <w:p w14:paraId="2EF0414A" w14:textId="565B8789" w:rsidR="0084264C" w:rsidRPr="0084264C" w:rsidRDefault="0084264C" w:rsidP="0084264C">
                      <w:pPr>
                        <w:spacing w:after="0"/>
                        <w:jc w:val="center"/>
                        <w:rPr>
                          <w:rFonts w:ascii="FS Industrie Black" w:hAnsi="FS Industrie Black"/>
                          <w:sz w:val="96"/>
                          <w:szCs w:val="96"/>
                        </w:rPr>
                      </w:pPr>
                      <w:r w:rsidRPr="0084264C">
                        <w:rPr>
                          <w:rFonts w:ascii="FS Industrie Black" w:hAnsi="FS Industrie Black"/>
                          <w:sz w:val="96"/>
                          <w:szCs w:val="96"/>
                        </w:rPr>
                        <w:t>DISABILITY AND INCLUSION</w:t>
                      </w:r>
                    </w:p>
                  </w:txbxContent>
                </v:textbox>
                <w10:wrap type="through"/>
              </v:shape>
            </w:pict>
          </mc:Fallback>
        </mc:AlternateContent>
      </w:r>
    </w:p>
    <w:p w14:paraId="3E7797AD" w14:textId="1825C9DE" w:rsidR="000A2BD7" w:rsidRDefault="000A2BD7" w:rsidP="000A2BD7"/>
    <w:p w14:paraId="0D0297CD" w14:textId="196C403C" w:rsidR="000A2BD7" w:rsidRDefault="000A2BD7" w:rsidP="000A2BD7"/>
    <w:p w14:paraId="37863FAE" w14:textId="7BE20EBF" w:rsidR="000A2BD7" w:rsidRDefault="000A2BD7" w:rsidP="000A2BD7"/>
    <w:p w14:paraId="3445D67F" w14:textId="7E095CE8" w:rsidR="000A2BD7" w:rsidRDefault="000A2BD7" w:rsidP="000A2BD7"/>
    <w:p w14:paraId="76428945" w14:textId="00DA28D4" w:rsidR="000A2BD7" w:rsidRDefault="0084264C" w:rsidP="000A2BD7">
      <w:r>
        <w:rPr>
          <w:noProof/>
        </w:rPr>
        <w:drawing>
          <wp:anchor distT="0" distB="0" distL="114300" distR="114300" simplePos="0" relativeHeight="251679744" behindDoc="0" locked="0" layoutInCell="1" allowOverlap="1" wp14:anchorId="0D8FD304" wp14:editId="1208591F">
            <wp:simplePos x="0" y="0"/>
            <wp:positionH relativeFrom="page">
              <wp:posOffset>-4566285</wp:posOffset>
            </wp:positionH>
            <wp:positionV relativeFrom="page">
              <wp:posOffset>2821305</wp:posOffset>
            </wp:positionV>
            <wp:extent cx="13247370" cy="4948555"/>
            <wp:effectExtent l="0" t="3493" r="7938"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561" t="4546" r="-8789" b="3854"/>
                    <a:stretch/>
                  </pic:blipFill>
                  <pic:spPr bwMode="auto">
                    <a:xfrm rot="5400000" flipV="1">
                      <a:off x="0" y="0"/>
                      <a:ext cx="13247370" cy="494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912AD" w14:textId="46CC1C6D" w:rsidR="000A2BD7" w:rsidRDefault="000A2BD7" w:rsidP="000A2BD7"/>
    <w:p w14:paraId="186E655F" w14:textId="77777777" w:rsidR="000A2BD7" w:rsidRDefault="000A2BD7" w:rsidP="000A2BD7"/>
    <w:p w14:paraId="5E339DFD" w14:textId="783A0688" w:rsidR="000A2BD7" w:rsidRDefault="000A2BD7" w:rsidP="000A2BD7"/>
    <w:p w14:paraId="7D40E0C0" w14:textId="1A5590C5" w:rsidR="000A2BD7" w:rsidRDefault="000A2BD7" w:rsidP="000A2BD7"/>
    <w:p w14:paraId="3CFB30E4" w14:textId="5F9FA7FC" w:rsidR="000A2BD7" w:rsidRDefault="0084264C" w:rsidP="000A2BD7">
      <w:pPr>
        <w:pStyle w:val="Author"/>
        <w:jc w:val="right"/>
        <w:rPr>
          <w:rFonts w:ascii="Calibri" w:hAnsi="Calibri" w:cs="Calibri"/>
        </w:rPr>
      </w:pPr>
      <w:r w:rsidRPr="0084264C">
        <mc:AlternateContent>
          <mc:Choice Requires="wps">
            <w:drawing>
              <wp:anchor distT="0" distB="0" distL="114300" distR="114300" simplePos="0" relativeHeight="251682816" behindDoc="0" locked="0" layoutInCell="1" allowOverlap="1" wp14:anchorId="58DD5484" wp14:editId="14BB3373">
                <wp:simplePos x="0" y="0"/>
                <wp:positionH relativeFrom="column">
                  <wp:posOffset>-590435</wp:posOffset>
                </wp:positionH>
                <wp:positionV relativeFrom="paragraph">
                  <wp:posOffset>340649</wp:posOffset>
                </wp:positionV>
                <wp:extent cx="3881120" cy="0"/>
                <wp:effectExtent l="0" t="19050" r="24130" b="19050"/>
                <wp:wrapSquare wrapText="bothSides"/>
                <wp:docPr id="3" name="Straight Connector 3" descr="text divider"/>
                <wp:cNvGraphicFramePr/>
                <a:graphic xmlns:a="http://schemas.openxmlformats.org/drawingml/2006/main">
                  <a:graphicData uri="http://schemas.microsoft.com/office/word/2010/wordprocessingShape">
                    <wps:wsp>
                      <wps:cNvCnPr/>
                      <wps:spPr>
                        <a:xfrm flipV="1">
                          <a:off x="0" y="0"/>
                          <a:ext cx="388112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0D68F" id="Straight Connector 3" o:spid="_x0000_s1026" alt="text divider"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6.8pt" to="259.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" strokecolor="#c00000" strokeweight="3pt">
                <v:stroke joinstyle="miter"/>
                <w10:wrap type="square"/>
              </v:line>
            </w:pict>
          </mc:Fallback>
        </mc:AlternateContent>
      </w:r>
    </w:p>
    <w:p w14:paraId="0B8F8082" w14:textId="079A0B05" w:rsidR="000A2BD7" w:rsidRDefault="000A2BD7" w:rsidP="000A2BD7">
      <w:pPr>
        <w:pStyle w:val="Author"/>
        <w:jc w:val="right"/>
        <w:rPr>
          <w:rFonts w:ascii="Calibri" w:hAnsi="Calibri" w:cs="Calibri"/>
        </w:rPr>
      </w:pPr>
    </w:p>
    <w:p w14:paraId="1B41C15D" w14:textId="3DA38700" w:rsidR="000A2BD7" w:rsidRDefault="0084264C" w:rsidP="000A2BD7">
      <w:pPr>
        <w:pStyle w:val="Author"/>
        <w:jc w:val="right"/>
        <w:rPr>
          <w:rFonts w:ascii="Calibri" w:hAnsi="Calibri" w:cs="Calibri"/>
        </w:rPr>
      </w:pPr>
      <w:r w:rsidRPr="0084264C">
        <mc:AlternateContent>
          <mc:Choice Requires="wps">
            <w:drawing>
              <wp:anchor distT="45720" distB="45720" distL="114300" distR="114300" simplePos="0" relativeHeight="251683840" behindDoc="0" locked="0" layoutInCell="1" allowOverlap="1" wp14:anchorId="268010E1" wp14:editId="5E04E749">
                <wp:simplePos x="0" y="0"/>
                <wp:positionH relativeFrom="margin">
                  <wp:posOffset>-531091</wp:posOffset>
                </wp:positionH>
                <wp:positionV relativeFrom="paragraph">
                  <wp:posOffset>322984</wp:posOffset>
                </wp:positionV>
                <wp:extent cx="39814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noFill/>
                        <a:ln w="9525">
                          <a:noFill/>
                          <a:miter lim="800000"/>
                          <a:headEnd/>
                          <a:tailEnd/>
                        </a:ln>
                      </wps:spPr>
                      <wps:txbx>
                        <w:txbxContent>
                          <w:p w14:paraId="3A658084" w14:textId="77777777" w:rsidR="0084264C" w:rsidRPr="00156DCF" w:rsidRDefault="0084264C" w:rsidP="0084264C">
                            <w:pPr>
                              <w:jc w:val="center"/>
                              <w:rPr>
                                <w:rFonts w:ascii="FS Industrie Black" w:eastAsia="Times New Roman" w:hAnsi="FS Industrie Black"/>
                                <w:color w:val="FCA904"/>
                                <w:sz w:val="72"/>
                                <w:szCs w:val="72"/>
                              </w:rPr>
                            </w:pPr>
                            <w:r w:rsidRPr="00156DCF">
                              <w:rPr>
                                <w:rFonts w:ascii="FS Industrie Black" w:hAnsi="FS Industrie Black"/>
                                <w:color w:val="FCA904"/>
                                <w:sz w:val="72"/>
                                <w:szCs w:val="72"/>
                              </w:rPr>
                              <w:t>POLICY AND PLAN</w:t>
                            </w:r>
                          </w:p>
                          <w:p w14:paraId="63002948" w14:textId="77777777" w:rsidR="0084264C" w:rsidRPr="00156DCF" w:rsidRDefault="0084264C" w:rsidP="0084264C">
                            <w:pPr>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183CAD7D" w14:textId="77777777" w:rsidR="0084264C" w:rsidRDefault="0084264C" w:rsidP="008426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010E1" id="_x0000_s1027" type="#_x0000_t202" style="position:absolute;left:0;text-align:left;margin-left:-41.8pt;margin-top:25.45pt;width:3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" filled="f" stroked="f">
                <v:textbox style="mso-fit-shape-to-text:t">
                  <w:txbxContent>
                    <w:p w14:paraId="3A658084" w14:textId="77777777" w:rsidR="0084264C" w:rsidRPr="00156DCF" w:rsidRDefault="0084264C" w:rsidP="0084264C">
                      <w:pPr>
                        <w:jc w:val="center"/>
                        <w:rPr>
                          <w:rFonts w:ascii="FS Industrie Black" w:eastAsia="Times New Roman" w:hAnsi="FS Industrie Black"/>
                          <w:color w:val="FCA904"/>
                          <w:sz w:val="72"/>
                          <w:szCs w:val="72"/>
                        </w:rPr>
                      </w:pPr>
                      <w:r w:rsidRPr="00156DCF">
                        <w:rPr>
                          <w:rFonts w:ascii="FS Industrie Black" w:hAnsi="FS Industrie Black"/>
                          <w:color w:val="FCA904"/>
                          <w:sz w:val="72"/>
                          <w:szCs w:val="72"/>
                        </w:rPr>
                        <w:t>POLICY AND PLAN</w:t>
                      </w:r>
                    </w:p>
                    <w:p w14:paraId="63002948" w14:textId="77777777" w:rsidR="0084264C" w:rsidRPr="00156DCF" w:rsidRDefault="0084264C" w:rsidP="0084264C">
                      <w:pPr>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183CAD7D" w14:textId="77777777" w:rsidR="0084264C" w:rsidRDefault="0084264C" w:rsidP="0084264C"/>
                  </w:txbxContent>
                </v:textbox>
                <w10:wrap anchorx="margin"/>
              </v:shape>
            </w:pict>
          </mc:Fallback>
        </mc:AlternateContent>
      </w:r>
    </w:p>
    <w:p w14:paraId="4660CD21" w14:textId="6BFC0047" w:rsidR="0084264C" w:rsidRDefault="0084264C" w:rsidP="000A2BD7">
      <w:pPr>
        <w:pStyle w:val="Author"/>
        <w:jc w:val="right"/>
        <w:rPr>
          <w:rFonts w:ascii="Calibri" w:hAnsi="Calibri" w:cs="Calibri"/>
        </w:rPr>
      </w:pPr>
    </w:p>
    <w:p w14:paraId="3FFA17E1" w14:textId="0B6708B0" w:rsidR="0084264C" w:rsidRDefault="0084264C" w:rsidP="000A2BD7">
      <w:pPr>
        <w:pStyle w:val="Author"/>
        <w:jc w:val="right"/>
        <w:rPr>
          <w:rFonts w:ascii="Calibri" w:hAnsi="Calibri" w:cs="Calibri"/>
        </w:rPr>
      </w:pPr>
    </w:p>
    <w:p w14:paraId="6B9A3F0E" w14:textId="1771FC4B" w:rsidR="0084264C" w:rsidRDefault="0084264C" w:rsidP="000A2BD7">
      <w:pPr>
        <w:pStyle w:val="Author"/>
        <w:jc w:val="right"/>
        <w:rPr>
          <w:rFonts w:ascii="Calibri" w:hAnsi="Calibri" w:cs="Calibri"/>
        </w:rPr>
      </w:pPr>
    </w:p>
    <w:p w14:paraId="0AE874A2" w14:textId="22B34F74" w:rsidR="0084264C" w:rsidRDefault="0084264C" w:rsidP="000A2BD7">
      <w:pPr>
        <w:pStyle w:val="Author"/>
        <w:jc w:val="right"/>
        <w:rPr>
          <w:rFonts w:ascii="Calibri" w:hAnsi="Calibri" w:cs="Calibri"/>
        </w:rPr>
      </w:pPr>
    </w:p>
    <w:p w14:paraId="2FC562F0" w14:textId="42715D51" w:rsidR="0084264C" w:rsidRDefault="0084264C" w:rsidP="000A2BD7">
      <w:pPr>
        <w:pStyle w:val="Author"/>
        <w:jc w:val="right"/>
        <w:rPr>
          <w:rFonts w:ascii="Calibri" w:hAnsi="Calibri" w:cs="Calibri"/>
        </w:rPr>
      </w:pPr>
    </w:p>
    <w:p w14:paraId="1215B4E2" w14:textId="42052B14" w:rsidR="0084264C" w:rsidRDefault="0084264C" w:rsidP="000A2BD7">
      <w:pPr>
        <w:pStyle w:val="Author"/>
        <w:jc w:val="right"/>
        <w:rPr>
          <w:rFonts w:ascii="Calibri" w:hAnsi="Calibri" w:cs="Calibri"/>
        </w:rPr>
      </w:pPr>
    </w:p>
    <w:p w14:paraId="6D3975A1" w14:textId="195BDEB4" w:rsidR="0084264C" w:rsidRDefault="0084264C" w:rsidP="000A2BD7">
      <w:pPr>
        <w:pStyle w:val="Author"/>
        <w:jc w:val="right"/>
        <w:rPr>
          <w:rFonts w:ascii="Calibri" w:hAnsi="Calibri" w:cs="Calibri"/>
        </w:rPr>
      </w:pPr>
    </w:p>
    <w:p w14:paraId="6F9D5A9B" w14:textId="5B5283F1" w:rsidR="0084264C" w:rsidRDefault="0084264C" w:rsidP="000A2BD7">
      <w:pPr>
        <w:pStyle w:val="Author"/>
        <w:jc w:val="right"/>
        <w:rPr>
          <w:rFonts w:ascii="Calibri" w:hAnsi="Calibri" w:cs="Calibri"/>
        </w:rPr>
      </w:pPr>
      <w:r w:rsidRPr="0084264C">
        <w:drawing>
          <wp:anchor distT="0" distB="0" distL="114300" distR="114300" simplePos="0" relativeHeight="251684864" behindDoc="0" locked="0" layoutInCell="1" allowOverlap="1" wp14:anchorId="155B9CB7" wp14:editId="2695C602">
            <wp:simplePos x="0" y="0"/>
            <wp:positionH relativeFrom="margin">
              <wp:posOffset>217863</wp:posOffset>
            </wp:positionH>
            <wp:positionV relativeFrom="paragraph">
              <wp:posOffset>225483</wp:posOffset>
            </wp:positionV>
            <wp:extent cx="2276475" cy="1043305"/>
            <wp:effectExtent l="0" t="0" r="952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1043305"/>
                    </a:xfrm>
                    <a:prstGeom prst="rect">
                      <a:avLst/>
                    </a:prstGeom>
                  </pic:spPr>
                </pic:pic>
              </a:graphicData>
            </a:graphic>
            <wp14:sizeRelH relativeFrom="margin">
              <wp14:pctWidth>0</wp14:pctWidth>
            </wp14:sizeRelH>
            <wp14:sizeRelV relativeFrom="margin">
              <wp14:pctHeight>0</wp14:pctHeight>
            </wp14:sizeRelV>
          </wp:anchor>
        </w:drawing>
      </w:r>
    </w:p>
    <w:p w14:paraId="47908134" w14:textId="0DB97692" w:rsidR="0084264C" w:rsidRDefault="0084264C" w:rsidP="000A2BD7">
      <w:pPr>
        <w:pStyle w:val="Author"/>
        <w:jc w:val="right"/>
        <w:rPr>
          <w:rFonts w:ascii="Calibri" w:hAnsi="Calibri" w:cs="Calibri"/>
        </w:rPr>
      </w:pPr>
    </w:p>
    <w:p w14:paraId="1F067EE1" w14:textId="573E4E49" w:rsidR="0084264C" w:rsidRDefault="0084264C" w:rsidP="000A2BD7">
      <w:pPr>
        <w:pStyle w:val="Author"/>
        <w:jc w:val="right"/>
        <w:rPr>
          <w:rFonts w:ascii="Calibri" w:hAnsi="Calibri" w:cs="Calibri"/>
        </w:rPr>
      </w:pPr>
    </w:p>
    <w:p w14:paraId="0C4E2A7A" w14:textId="1A90EE41" w:rsidR="0084264C" w:rsidRDefault="0084264C" w:rsidP="000A2BD7">
      <w:pPr>
        <w:pStyle w:val="Author"/>
        <w:jc w:val="right"/>
        <w:rPr>
          <w:rFonts w:ascii="Calibri" w:hAnsi="Calibri" w:cs="Calibri"/>
        </w:rPr>
      </w:pPr>
    </w:p>
    <w:p w14:paraId="44D5B859" w14:textId="5481BA18" w:rsidR="0084264C" w:rsidRDefault="0084264C" w:rsidP="000A2BD7">
      <w:pPr>
        <w:pStyle w:val="Author"/>
        <w:jc w:val="right"/>
        <w:rPr>
          <w:rFonts w:ascii="Calibri" w:hAnsi="Calibri" w:cs="Calibri"/>
        </w:rPr>
      </w:pPr>
    </w:p>
    <w:p w14:paraId="7373509E" w14:textId="369BFB36" w:rsidR="0084264C" w:rsidRDefault="0084264C" w:rsidP="000A2BD7">
      <w:pPr>
        <w:pStyle w:val="Author"/>
        <w:jc w:val="right"/>
        <w:rPr>
          <w:rFonts w:ascii="Calibri" w:hAnsi="Calibri" w:cs="Calibri"/>
        </w:rPr>
      </w:pPr>
    </w:p>
    <w:p w14:paraId="617C4628" w14:textId="5360A218" w:rsidR="0084264C" w:rsidRDefault="0084264C" w:rsidP="000A2BD7">
      <w:pPr>
        <w:pStyle w:val="Author"/>
        <w:jc w:val="right"/>
        <w:rPr>
          <w:rFonts w:ascii="Calibri" w:hAnsi="Calibri" w:cs="Calibri"/>
        </w:rPr>
      </w:pPr>
    </w:p>
    <w:p w14:paraId="41BA56E2" w14:textId="24A3E60F" w:rsidR="0084264C" w:rsidRDefault="0084264C" w:rsidP="000A2BD7">
      <w:pPr>
        <w:pStyle w:val="Author"/>
        <w:jc w:val="right"/>
        <w:rPr>
          <w:rFonts w:ascii="Calibri" w:hAnsi="Calibri" w:cs="Calibri"/>
        </w:rPr>
      </w:pPr>
    </w:p>
    <w:p w14:paraId="3EBD8BA4" w14:textId="08A2E348" w:rsidR="0084264C" w:rsidRDefault="0084264C" w:rsidP="000A2BD7">
      <w:pPr>
        <w:pStyle w:val="Author"/>
        <w:jc w:val="right"/>
        <w:rPr>
          <w:rFonts w:ascii="Calibri" w:hAnsi="Calibri" w:cs="Calibri"/>
        </w:rPr>
      </w:pPr>
    </w:p>
    <w:p w14:paraId="6BF5E651" w14:textId="3CE35D5A" w:rsidR="0084264C" w:rsidRDefault="0084264C" w:rsidP="000A2BD7">
      <w:pPr>
        <w:pStyle w:val="Author"/>
        <w:jc w:val="right"/>
        <w:rPr>
          <w:rFonts w:ascii="Calibri" w:hAnsi="Calibri" w:cs="Calibri"/>
        </w:rPr>
      </w:pPr>
    </w:p>
    <w:p w14:paraId="17E23908" w14:textId="30651AEC" w:rsidR="0084264C" w:rsidRDefault="0084264C" w:rsidP="000A2BD7">
      <w:pPr>
        <w:pStyle w:val="Author"/>
        <w:jc w:val="right"/>
        <w:rPr>
          <w:rFonts w:ascii="Calibri" w:hAnsi="Calibri" w:cs="Calibri"/>
        </w:rPr>
      </w:pPr>
    </w:p>
    <w:p w14:paraId="4B13EF5E" w14:textId="7FA6EA63" w:rsidR="0084264C" w:rsidRDefault="0084264C" w:rsidP="000A2BD7">
      <w:pPr>
        <w:pStyle w:val="Author"/>
        <w:jc w:val="right"/>
        <w:rPr>
          <w:rFonts w:ascii="Calibri" w:hAnsi="Calibri" w:cs="Calibri"/>
        </w:rPr>
      </w:pPr>
    </w:p>
    <w:p w14:paraId="6FEB05EE" w14:textId="264F7B4A" w:rsidR="0084264C" w:rsidRDefault="0084264C" w:rsidP="000A2BD7">
      <w:pPr>
        <w:pStyle w:val="Author"/>
        <w:jc w:val="right"/>
        <w:rPr>
          <w:rFonts w:ascii="Calibri" w:hAnsi="Calibri" w:cs="Calibri"/>
        </w:rPr>
      </w:pPr>
    </w:p>
    <w:p w14:paraId="52399B3A" w14:textId="72F33565" w:rsidR="0084264C" w:rsidRDefault="0084264C" w:rsidP="000A2BD7">
      <w:pPr>
        <w:pStyle w:val="Author"/>
        <w:jc w:val="right"/>
        <w:rPr>
          <w:rFonts w:ascii="Calibri" w:hAnsi="Calibri" w:cs="Calibri"/>
        </w:rPr>
      </w:pPr>
    </w:p>
    <w:p w14:paraId="3345F55A" w14:textId="3F9B617C" w:rsidR="000A2BD7" w:rsidRPr="005C1ADF" w:rsidRDefault="000A2BD7" w:rsidP="000A2BD7">
      <w:pPr>
        <w:pStyle w:val="Author"/>
        <w:jc w:val="right"/>
        <w:rPr>
          <w:rFonts w:ascii="Calibri" w:hAnsi="Calibri" w:cs="Calibri"/>
        </w:rPr>
      </w:pPr>
      <w:r w:rsidRPr="005C1ADF">
        <w:rPr>
          <w:rFonts w:ascii="Calibri" w:hAnsi="Calibri" w:cs="Calibri"/>
        </w:rPr>
        <w:lastRenderedPageBreak/>
        <w:t>Foreword</w:t>
      </w:r>
    </w:p>
    <w:p w14:paraId="0B7C4007" w14:textId="01AE160D" w:rsidR="000A2BD7" w:rsidRDefault="000A2BD7" w:rsidP="000A2BD7">
      <w:pPr>
        <w:pStyle w:val="Author"/>
        <w:rPr>
          <w:rFonts w:ascii="Calibri" w:hAnsi="Calibri" w:cs="Calibri"/>
          <w:b w:val="0"/>
          <w:sz w:val="24"/>
          <w:szCs w:val="20"/>
        </w:rPr>
      </w:pPr>
      <w:r>
        <w:rPr>
          <w:rFonts w:ascii="Calibri" w:hAnsi="Calibri" w:cs="Calibri"/>
          <w:b w:val="0"/>
          <w:sz w:val="24"/>
          <w:szCs w:val="20"/>
        </w:rPr>
        <w:t xml:space="preserve">The GAA is an </w:t>
      </w:r>
      <w:r w:rsidR="00AA77B7">
        <w:rPr>
          <w:rFonts w:ascii="Calibri" w:hAnsi="Calibri" w:cs="Calibri"/>
          <w:b w:val="0"/>
          <w:sz w:val="24"/>
          <w:szCs w:val="20"/>
        </w:rPr>
        <w:t>integral</w:t>
      </w:r>
      <w:r>
        <w:rPr>
          <w:rFonts w:ascii="Calibri" w:hAnsi="Calibri" w:cs="Calibri"/>
          <w:b w:val="0"/>
          <w:sz w:val="24"/>
          <w:szCs w:val="20"/>
        </w:rPr>
        <w:t xml:space="preserve"> part of the fabric of our society. Society </w:t>
      </w:r>
      <w:r w:rsidR="0084264C">
        <w:rPr>
          <w:rFonts w:ascii="Calibri" w:hAnsi="Calibri" w:cs="Calibri"/>
          <w:b w:val="0"/>
          <w:sz w:val="24"/>
          <w:szCs w:val="20"/>
        </w:rPr>
        <w:t>trusts</w:t>
      </w:r>
      <w:r>
        <w:rPr>
          <w:rFonts w:ascii="Calibri" w:hAnsi="Calibri" w:cs="Calibri"/>
          <w:b w:val="0"/>
          <w:sz w:val="24"/>
          <w:szCs w:val="20"/>
        </w:rPr>
        <w:t xml:space="preserve"> us to work with, nurture and develop everyone who want to play our games. Our Association promotes and supports the </w:t>
      </w:r>
      <w:r w:rsidRPr="003A18EB">
        <w:rPr>
          <w:rFonts w:ascii="Calibri" w:hAnsi="Calibri" w:cs="Calibri"/>
          <w:bCs/>
          <w:color w:val="000000" w:themeColor="text1"/>
          <w:sz w:val="24"/>
          <w:szCs w:val="20"/>
        </w:rPr>
        <w:t>core values of community identity, amateur status, inclusiveness, respect, player welfare and teamwork and volunteerism</w:t>
      </w:r>
      <w:r w:rsidRPr="003A18EB">
        <w:rPr>
          <w:rFonts w:ascii="Calibri" w:hAnsi="Calibri" w:cs="Calibri"/>
          <w:b w:val="0"/>
          <w:color w:val="000000" w:themeColor="text1"/>
          <w:sz w:val="24"/>
          <w:szCs w:val="20"/>
        </w:rPr>
        <w:t xml:space="preserve"> </w:t>
      </w:r>
      <w:r>
        <w:rPr>
          <w:rFonts w:ascii="Calibri" w:hAnsi="Calibri" w:cs="Calibri"/>
          <w:b w:val="0"/>
          <w:sz w:val="24"/>
          <w:szCs w:val="20"/>
        </w:rPr>
        <w:t>(FIS SHOILEIR - Strategic Plan 2021). Respect and inclusiveness are two key values that are reflected in this document and relevant to this paper disability and inclusion.</w:t>
      </w:r>
    </w:p>
    <w:p w14:paraId="38B1074A" w14:textId="77777777" w:rsidR="000A2BD7" w:rsidRDefault="000A2BD7" w:rsidP="000A2BD7">
      <w:pPr>
        <w:pStyle w:val="Author"/>
        <w:rPr>
          <w:rFonts w:ascii="Calibri" w:hAnsi="Calibri" w:cs="Calibri"/>
          <w:b w:val="0"/>
          <w:sz w:val="24"/>
          <w:szCs w:val="20"/>
        </w:rPr>
      </w:pPr>
    </w:p>
    <w:p w14:paraId="7A7164F1" w14:textId="3E9FE7C2" w:rsidR="000A2BD7" w:rsidRDefault="000A2BD7" w:rsidP="000A2BD7">
      <w:pPr>
        <w:pStyle w:val="Author"/>
        <w:rPr>
          <w:rFonts w:ascii="Calibri" w:hAnsi="Calibri" w:cs="Calibri"/>
          <w:b w:val="0"/>
          <w:sz w:val="24"/>
          <w:szCs w:val="20"/>
        </w:rPr>
      </w:pPr>
      <w:r>
        <w:rPr>
          <w:rFonts w:ascii="Calibri" w:hAnsi="Calibri" w:cs="Calibri"/>
          <w:b w:val="0"/>
          <w:sz w:val="24"/>
          <w:szCs w:val="20"/>
        </w:rPr>
        <w:t>Involving people in our games is a challenge d</w:t>
      </w:r>
      <w:r w:rsidR="00C36A73">
        <w:rPr>
          <w:rFonts w:ascii="Calibri" w:hAnsi="Calibri" w:cs="Calibri"/>
          <w:b w:val="0"/>
          <w:sz w:val="24"/>
          <w:szCs w:val="20"/>
        </w:rPr>
        <w:t>u</w:t>
      </w:r>
      <w:r>
        <w:rPr>
          <w:rFonts w:ascii="Calibri" w:hAnsi="Calibri" w:cs="Calibri"/>
          <w:b w:val="0"/>
          <w:sz w:val="24"/>
          <w:szCs w:val="20"/>
        </w:rPr>
        <w:t>e to the nature of what we do. However</w:t>
      </w:r>
      <w:r w:rsidR="00891F8E">
        <w:rPr>
          <w:rFonts w:ascii="Calibri" w:hAnsi="Calibri" w:cs="Calibri"/>
          <w:b w:val="0"/>
          <w:sz w:val="24"/>
          <w:szCs w:val="20"/>
        </w:rPr>
        <w:t>,</w:t>
      </w:r>
      <w:r>
        <w:rPr>
          <w:rFonts w:ascii="Calibri" w:hAnsi="Calibri" w:cs="Calibri"/>
          <w:b w:val="0"/>
          <w:sz w:val="24"/>
          <w:szCs w:val="20"/>
        </w:rPr>
        <w:t xml:space="preserve"> we have moved a long way in the last five years to ensure that the games are adapted and suitable for people with all abilities and ages. </w:t>
      </w:r>
    </w:p>
    <w:p w14:paraId="6B3A6131" w14:textId="77777777" w:rsidR="000A2BD7" w:rsidRDefault="000A2BD7" w:rsidP="000A2BD7">
      <w:pPr>
        <w:pStyle w:val="Author"/>
        <w:rPr>
          <w:rFonts w:ascii="Calibri" w:hAnsi="Calibri" w:cs="Calibri"/>
          <w:b w:val="0"/>
          <w:sz w:val="24"/>
          <w:szCs w:val="20"/>
        </w:rPr>
      </w:pPr>
    </w:p>
    <w:p w14:paraId="39AF8784" w14:textId="6B989601" w:rsidR="000A2BD7" w:rsidRDefault="000A2BD7" w:rsidP="000A2BD7">
      <w:pPr>
        <w:pStyle w:val="Author"/>
        <w:rPr>
          <w:rFonts w:ascii="Calibri" w:hAnsi="Calibri" w:cs="Calibri"/>
          <w:b w:val="0"/>
          <w:sz w:val="24"/>
          <w:szCs w:val="20"/>
        </w:rPr>
      </w:pPr>
      <w:r>
        <w:rPr>
          <w:rFonts w:ascii="Calibri" w:hAnsi="Calibri" w:cs="Calibri"/>
          <w:b w:val="0"/>
          <w:sz w:val="24"/>
          <w:szCs w:val="20"/>
        </w:rPr>
        <w:t xml:space="preserve">The most recent report from the GAA, the Talent Academy and Player Development Review Committee (2019), reviewed youth player development in Gaelic Games across the 32 counties. There was extensive consultation through 2019 again reinforcing the need for a more radical approach to managing player development.  One important element is the emergence of a structured player pathway. It now presents a framework where we can start to structure our delivery across disabilities to ensure that everyone is included.  </w:t>
      </w:r>
    </w:p>
    <w:p w14:paraId="1DEEB064" w14:textId="77777777" w:rsidR="000A2BD7" w:rsidRDefault="000A2BD7" w:rsidP="000A2BD7">
      <w:pPr>
        <w:pStyle w:val="Author"/>
        <w:rPr>
          <w:rFonts w:ascii="Calibri" w:hAnsi="Calibri" w:cs="Calibri"/>
          <w:b w:val="0"/>
          <w:sz w:val="24"/>
          <w:szCs w:val="20"/>
        </w:rPr>
      </w:pPr>
    </w:p>
    <w:p w14:paraId="28722094" w14:textId="53B9C50B" w:rsidR="000A2BD7" w:rsidRDefault="000A2BD7" w:rsidP="000A2BD7">
      <w:pPr>
        <w:pStyle w:val="Author"/>
        <w:rPr>
          <w:rFonts w:ascii="Calibri" w:hAnsi="Calibri" w:cs="Calibri"/>
          <w:b w:val="0"/>
          <w:sz w:val="24"/>
          <w:szCs w:val="20"/>
        </w:rPr>
      </w:pPr>
      <w:r>
        <w:rPr>
          <w:rFonts w:ascii="Calibri" w:hAnsi="Calibri" w:cs="Calibri"/>
          <w:b w:val="0"/>
          <w:sz w:val="24"/>
          <w:szCs w:val="20"/>
        </w:rPr>
        <w:t xml:space="preserve">There are many stakeholders in the development pathway that include club, school, further and higher education, academies, county teams and </w:t>
      </w:r>
      <w:r w:rsidR="00891F8E">
        <w:rPr>
          <w:rFonts w:ascii="Calibri" w:hAnsi="Calibri" w:cs="Calibri"/>
          <w:b w:val="0"/>
          <w:sz w:val="24"/>
          <w:szCs w:val="20"/>
        </w:rPr>
        <w:t>p</w:t>
      </w:r>
      <w:r>
        <w:rPr>
          <w:rFonts w:ascii="Calibri" w:hAnsi="Calibri" w:cs="Calibri"/>
          <w:b w:val="0"/>
          <w:sz w:val="24"/>
          <w:szCs w:val="20"/>
        </w:rPr>
        <w:t xml:space="preserve">rovincial and international teams. For the first time the player development pathway in wheelchair hurling has been completed with activity from club to county to province to </w:t>
      </w:r>
      <w:proofErr w:type="gramStart"/>
      <w:r>
        <w:rPr>
          <w:rFonts w:ascii="Calibri" w:hAnsi="Calibri" w:cs="Calibri"/>
          <w:b w:val="0"/>
          <w:sz w:val="24"/>
          <w:szCs w:val="20"/>
        </w:rPr>
        <w:t>International</w:t>
      </w:r>
      <w:proofErr w:type="gramEnd"/>
      <w:r>
        <w:rPr>
          <w:rFonts w:ascii="Calibri" w:hAnsi="Calibri" w:cs="Calibri"/>
          <w:b w:val="0"/>
          <w:sz w:val="24"/>
          <w:szCs w:val="20"/>
        </w:rPr>
        <w:t xml:space="preserve"> stage. </w:t>
      </w:r>
    </w:p>
    <w:p w14:paraId="0C370197" w14:textId="77777777" w:rsidR="000A2BD7" w:rsidRDefault="000A2BD7" w:rsidP="000A2BD7">
      <w:pPr>
        <w:pStyle w:val="Author"/>
        <w:rPr>
          <w:rFonts w:ascii="Calibri" w:hAnsi="Calibri" w:cs="Calibri"/>
          <w:b w:val="0"/>
          <w:sz w:val="24"/>
          <w:szCs w:val="20"/>
        </w:rPr>
      </w:pPr>
    </w:p>
    <w:p w14:paraId="68F1B335" w14:textId="456EA67B" w:rsidR="000A2BD7" w:rsidRDefault="000A2BD7" w:rsidP="000A2BD7">
      <w:pPr>
        <w:pStyle w:val="Author"/>
        <w:rPr>
          <w:rFonts w:ascii="Calibri" w:hAnsi="Calibri" w:cs="Calibri"/>
          <w:b w:val="0"/>
          <w:sz w:val="24"/>
          <w:szCs w:val="20"/>
        </w:rPr>
      </w:pPr>
      <w:r>
        <w:rPr>
          <w:rFonts w:ascii="Calibri" w:hAnsi="Calibri" w:cs="Calibri"/>
          <w:b w:val="0"/>
          <w:sz w:val="24"/>
          <w:szCs w:val="20"/>
        </w:rPr>
        <w:t xml:space="preserve">There has been an increased interest from parents and guardians and the demand from many stakeholders for increased education around certain disabilities. The GAA for ALL </w:t>
      </w:r>
      <w:proofErr w:type="spellStart"/>
      <w:r>
        <w:rPr>
          <w:rFonts w:ascii="Calibri" w:hAnsi="Calibri" w:cs="Calibri"/>
          <w:b w:val="0"/>
          <w:sz w:val="24"/>
          <w:szCs w:val="20"/>
        </w:rPr>
        <w:t>programme</w:t>
      </w:r>
      <w:proofErr w:type="spellEnd"/>
      <w:r>
        <w:rPr>
          <w:rFonts w:ascii="Calibri" w:hAnsi="Calibri" w:cs="Calibri"/>
          <w:b w:val="0"/>
          <w:sz w:val="24"/>
          <w:szCs w:val="20"/>
        </w:rPr>
        <w:t xml:space="preserve"> has been supplemented by training and development in autism and ADHD. </w:t>
      </w:r>
      <w:r w:rsidR="00AA77B7">
        <w:rPr>
          <w:rFonts w:ascii="Calibri" w:hAnsi="Calibri" w:cs="Calibri"/>
          <w:b w:val="0"/>
          <w:sz w:val="24"/>
          <w:szCs w:val="20"/>
        </w:rPr>
        <w:t xml:space="preserve">One of the </w:t>
      </w:r>
      <w:r>
        <w:rPr>
          <w:rFonts w:ascii="Calibri" w:hAnsi="Calibri" w:cs="Calibri"/>
          <w:b w:val="0"/>
          <w:sz w:val="24"/>
          <w:szCs w:val="20"/>
        </w:rPr>
        <w:t>biggest challenge</w:t>
      </w:r>
      <w:r w:rsidR="00AA77B7">
        <w:rPr>
          <w:rFonts w:ascii="Calibri" w:hAnsi="Calibri" w:cs="Calibri"/>
          <w:b w:val="0"/>
          <w:sz w:val="24"/>
          <w:szCs w:val="20"/>
        </w:rPr>
        <w:t>s</w:t>
      </w:r>
      <w:r>
        <w:rPr>
          <w:rFonts w:ascii="Calibri" w:hAnsi="Calibri" w:cs="Calibri"/>
          <w:b w:val="0"/>
          <w:sz w:val="24"/>
          <w:szCs w:val="20"/>
        </w:rPr>
        <w:t xml:space="preserve"> we face is to coordinate the gallant efforts of all of these stakeholders so that they complement and not conflict with one and another.</w:t>
      </w:r>
    </w:p>
    <w:p w14:paraId="1B74F204" w14:textId="77777777" w:rsidR="000A2BD7" w:rsidRDefault="000A2BD7" w:rsidP="000A2BD7">
      <w:pPr>
        <w:pStyle w:val="Author"/>
        <w:rPr>
          <w:rFonts w:ascii="Calibri" w:hAnsi="Calibri" w:cs="Calibri"/>
          <w:b w:val="0"/>
          <w:sz w:val="24"/>
          <w:szCs w:val="20"/>
        </w:rPr>
      </w:pPr>
    </w:p>
    <w:p w14:paraId="70753D4C" w14:textId="1B2D916A" w:rsidR="000A2BD7" w:rsidRDefault="000A2BD7" w:rsidP="000A2BD7">
      <w:pPr>
        <w:pStyle w:val="Author"/>
        <w:rPr>
          <w:rFonts w:ascii="Calibri" w:hAnsi="Calibri" w:cs="Calibri"/>
          <w:b w:val="0"/>
          <w:sz w:val="24"/>
          <w:szCs w:val="20"/>
        </w:rPr>
      </w:pPr>
      <w:r>
        <w:rPr>
          <w:rFonts w:ascii="Calibri" w:hAnsi="Calibri" w:cs="Calibri"/>
          <w:b w:val="0"/>
          <w:sz w:val="24"/>
          <w:szCs w:val="20"/>
        </w:rPr>
        <w:t xml:space="preserve">This policy is a reflection of the </w:t>
      </w:r>
      <w:r w:rsidR="00AA77B7">
        <w:rPr>
          <w:rFonts w:ascii="Calibri" w:hAnsi="Calibri" w:cs="Calibri"/>
          <w:b w:val="0"/>
          <w:sz w:val="24"/>
          <w:szCs w:val="20"/>
        </w:rPr>
        <w:t>work that we have done to date</w:t>
      </w:r>
      <w:r>
        <w:rPr>
          <w:rFonts w:ascii="Calibri" w:hAnsi="Calibri" w:cs="Calibri"/>
          <w:b w:val="0"/>
          <w:sz w:val="24"/>
          <w:szCs w:val="20"/>
        </w:rPr>
        <w:t xml:space="preserve"> and emphasizes the central plank of keeping </w:t>
      </w:r>
      <w:r w:rsidR="00AA77B7">
        <w:rPr>
          <w:rFonts w:ascii="Calibri" w:hAnsi="Calibri" w:cs="Calibri"/>
          <w:b w:val="0"/>
          <w:sz w:val="24"/>
          <w:szCs w:val="20"/>
        </w:rPr>
        <w:t xml:space="preserve">our games and opportunities open to everyone across the </w:t>
      </w:r>
      <w:proofErr w:type="gramStart"/>
      <w:r w:rsidR="00AA77B7">
        <w:rPr>
          <w:rFonts w:ascii="Calibri" w:hAnsi="Calibri" w:cs="Calibri"/>
          <w:b w:val="0"/>
          <w:sz w:val="24"/>
          <w:szCs w:val="20"/>
        </w:rPr>
        <w:t>Province</w:t>
      </w:r>
      <w:proofErr w:type="gramEnd"/>
      <w:r>
        <w:rPr>
          <w:rFonts w:ascii="Calibri" w:hAnsi="Calibri" w:cs="Calibri"/>
          <w:b w:val="0"/>
          <w:sz w:val="24"/>
          <w:szCs w:val="20"/>
        </w:rPr>
        <w:t xml:space="preserve">. It is proposing that the stakeholders start to engage more with </w:t>
      </w:r>
      <w:r w:rsidR="00AA77B7">
        <w:rPr>
          <w:rFonts w:ascii="Calibri" w:hAnsi="Calibri" w:cs="Calibri"/>
          <w:b w:val="0"/>
          <w:sz w:val="24"/>
          <w:szCs w:val="20"/>
        </w:rPr>
        <w:t xml:space="preserve">us and with </w:t>
      </w:r>
      <w:r>
        <w:rPr>
          <w:rFonts w:ascii="Calibri" w:hAnsi="Calibri" w:cs="Calibri"/>
          <w:b w:val="0"/>
          <w:sz w:val="24"/>
          <w:szCs w:val="20"/>
        </w:rPr>
        <w:t>each other</w:t>
      </w:r>
      <w:r w:rsidR="00AA77B7">
        <w:rPr>
          <w:rFonts w:ascii="Calibri" w:hAnsi="Calibri" w:cs="Calibri"/>
          <w:b w:val="0"/>
          <w:sz w:val="24"/>
          <w:szCs w:val="20"/>
        </w:rPr>
        <w:t xml:space="preserve">. There are tremendous opportunities now with equipment available within local councils. </w:t>
      </w:r>
      <w:r>
        <w:rPr>
          <w:rFonts w:ascii="Calibri" w:hAnsi="Calibri" w:cs="Calibri"/>
          <w:b w:val="0"/>
          <w:sz w:val="24"/>
          <w:szCs w:val="20"/>
        </w:rPr>
        <w:t xml:space="preserve"> This</w:t>
      </w:r>
      <w:r w:rsidR="00891F8E">
        <w:rPr>
          <w:rFonts w:ascii="Calibri" w:hAnsi="Calibri" w:cs="Calibri"/>
          <w:b w:val="0"/>
          <w:sz w:val="24"/>
          <w:szCs w:val="20"/>
        </w:rPr>
        <w:t xml:space="preserve"> increased provision</w:t>
      </w:r>
      <w:r>
        <w:rPr>
          <w:rFonts w:ascii="Calibri" w:hAnsi="Calibri" w:cs="Calibri"/>
          <w:b w:val="0"/>
          <w:sz w:val="24"/>
          <w:szCs w:val="20"/>
        </w:rPr>
        <w:t xml:space="preserve"> requires the </w:t>
      </w:r>
      <w:r w:rsidR="00891F8E">
        <w:rPr>
          <w:rFonts w:ascii="Calibri" w:hAnsi="Calibri" w:cs="Calibri"/>
          <w:b w:val="0"/>
          <w:sz w:val="24"/>
          <w:szCs w:val="20"/>
        </w:rPr>
        <w:t xml:space="preserve">development and embedding of </w:t>
      </w:r>
      <w:r w:rsidR="00AA77B7">
        <w:rPr>
          <w:rFonts w:ascii="Calibri" w:hAnsi="Calibri" w:cs="Calibri"/>
          <w:b w:val="0"/>
          <w:sz w:val="24"/>
          <w:szCs w:val="20"/>
        </w:rPr>
        <w:t xml:space="preserve">GAA for ALL </w:t>
      </w:r>
      <w:r>
        <w:rPr>
          <w:rFonts w:ascii="Calibri" w:hAnsi="Calibri" w:cs="Calibri"/>
          <w:b w:val="0"/>
          <w:sz w:val="24"/>
          <w:szCs w:val="20"/>
        </w:rPr>
        <w:t>club</w:t>
      </w:r>
      <w:r w:rsidR="00AA77B7">
        <w:rPr>
          <w:rFonts w:ascii="Calibri" w:hAnsi="Calibri" w:cs="Calibri"/>
          <w:b w:val="0"/>
          <w:sz w:val="24"/>
          <w:szCs w:val="20"/>
        </w:rPr>
        <w:t xml:space="preserve"> and community </w:t>
      </w:r>
      <w:r>
        <w:rPr>
          <w:rFonts w:ascii="Calibri" w:hAnsi="Calibri" w:cs="Calibri"/>
          <w:b w:val="0"/>
          <w:sz w:val="24"/>
          <w:szCs w:val="20"/>
        </w:rPr>
        <w:t>coaches</w:t>
      </w:r>
      <w:r w:rsidR="00AA77B7">
        <w:rPr>
          <w:rFonts w:ascii="Calibri" w:hAnsi="Calibri" w:cs="Calibri"/>
          <w:b w:val="0"/>
          <w:sz w:val="24"/>
          <w:szCs w:val="20"/>
        </w:rPr>
        <w:t>, who can</w:t>
      </w:r>
      <w:r>
        <w:rPr>
          <w:rFonts w:ascii="Calibri" w:hAnsi="Calibri" w:cs="Calibri"/>
          <w:b w:val="0"/>
          <w:sz w:val="24"/>
          <w:szCs w:val="20"/>
        </w:rPr>
        <w:t xml:space="preserve"> </w:t>
      </w:r>
      <w:r w:rsidR="00891F8E">
        <w:rPr>
          <w:rFonts w:ascii="Calibri" w:hAnsi="Calibri" w:cs="Calibri"/>
          <w:b w:val="0"/>
          <w:sz w:val="24"/>
          <w:szCs w:val="20"/>
        </w:rPr>
        <w:t xml:space="preserve">begin to use </w:t>
      </w:r>
      <w:r>
        <w:rPr>
          <w:rFonts w:ascii="Calibri" w:hAnsi="Calibri" w:cs="Calibri"/>
          <w:b w:val="0"/>
          <w:sz w:val="24"/>
          <w:szCs w:val="20"/>
        </w:rPr>
        <w:t>their knowledge</w:t>
      </w:r>
      <w:r w:rsidR="00891F8E">
        <w:rPr>
          <w:rFonts w:ascii="Calibri" w:hAnsi="Calibri" w:cs="Calibri"/>
          <w:b w:val="0"/>
          <w:sz w:val="24"/>
          <w:szCs w:val="20"/>
        </w:rPr>
        <w:t>, skills</w:t>
      </w:r>
      <w:r>
        <w:rPr>
          <w:rFonts w:ascii="Calibri" w:hAnsi="Calibri" w:cs="Calibri"/>
          <w:b w:val="0"/>
          <w:sz w:val="24"/>
          <w:szCs w:val="20"/>
        </w:rPr>
        <w:t xml:space="preserve"> and competencies and undertake a </w:t>
      </w:r>
      <w:r w:rsidR="00891F8E">
        <w:rPr>
          <w:rFonts w:ascii="Calibri" w:hAnsi="Calibri" w:cs="Calibri"/>
          <w:b w:val="0"/>
          <w:sz w:val="24"/>
          <w:szCs w:val="20"/>
        </w:rPr>
        <w:t>more hands</w:t>
      </w:r>
      <w:r w:rsidR="00AA77B7">
        <w:rPr>
          <w:rFonts w:ascii="Calibri" w:hAnsi="Calibri" w:cs="Calibri"/>
          <w:b w:val="0"/>
          <w:sz w:val="24"/>
          <w:szCs w:val="20"/>
        </w:rPr>
        <w:t xml:space="preserve"> on</w:t>
      </w:r>
      <w:r>
        <w:rPr>
          <w:rFonts w:ascii="Calibri" w:hAnsi="Calibri" w:cs="Calibri"/>
          <w:b w:val="0"/>
          <w:sz w:val="24"/>
          <w:szCs w:val="20"/>
        </w:rPr>
        <w:t xml:space="preserve"> approach to player development. It is recognized that </w:t>
      </w:r>
      <w:r w:rsidR="00AA77B7">
        <w:rPr>
          <w:rFonts w:ascii="Calibri" w:hAnsi="Calibri" w:cs="Calibri"/>
          <w:b w:val="0"/>
          <w:sz w:val="24"/>
          <w:szCs w:val="20"/>
        </w:rPr>
        <w:t xml:space="preserve">a focus on the </w:t>
      </w:r>
      <w:r>
        <w:rPr>
          <w:rFonts w:ascii="Calibri" w:hAnsi="Calibri" w:cs="Calibri"/>
          <w:b w:val="0"/>
          <w:sz w:val="24"/>
          <w:szCs w:val="20"/>
        </w:rPr>
        <w:t>club is a huge challenge in terms of resources and expertise</w:t>
      </w:r>
      <w:r w:rsidR="00AA77B7">
        <w:rPr>
          <w:rFonts w:ascii="Calibri" w:hAnsi="Calibri" w:cs="Calibri"/>
          <w:b w:val="0"/>
          <w:sz w:val="24"/>
          <w:szCs w:val="20"/>
        </w:rPr>
        <w:t xml:space="preserve">, but that regional hubs can be effective as reflected by the four hubs established by </w:t>
      </w:r>
      <w:r w:rsidR="00891F8E">
        <w:rPr>
          <w:rFonts w:ascii="Calibri" w:hAnsi="Calibri" w:cs="Calibri"/>
          <w:b w:val="0"/>
          <w:sz w:val="24"/>
          <w:szCs w:val="20"/>
        </w:rPr>
        <w:t>U</w:t>
      </w:r>
      <w:r w:rsidR="00AA77B7">
        <w:rPr>
          <w:rFonts w:ascii="Calibri" w:hAnsi="Calibri" w:cs="Calibri"/>
          <w:b w:val="0"/>
          <w:sz w:val="24"/>
          <w:szCs w:val="20"/>
        </w:rPr>
        <w:t>lster GAA</w:t>
      </w:r>
      <w:r>
        <w:rPr>
          <w:rFonts w:ascii="Calibri" w:hAnsi="Calibri" w:cs="Calibri"/>
          <w:b w:val="0"/>
          <w:sz w:val="24"/>
          <w:szCs w:val="20"/>
        </w:rPr>
        <w:t>.</w:t>
      </w:r>
    </w:p>
    <w:p w14:paraId="5CBD6F23" w14:textId="77777777" w:rsidR="000A2BD7" w:rsidRDefault="000A2BD7" w:rsidP="000A2BD7">
      <w:pPr>
        <w:pStyle w:val="Author"/>
        <w:rPr>
          <w:rFonts w:ascii="Calibri" w:hAnsi="Calibri" w:cs="Calibri"/>
          <w:b w:val="0"/>
          <w:sz w:val="24"/>
          <w:szCs w:val="20"/>
        </w:rPr>
      </w:pPr>
    </w:p>
    <w:p w14:paraId="6A5D8C85" w14:textId="4FCC64BC" w:rsidR="000A2BD7" w:rsidRDefault="000A2BD7" w:rsidP="000A2BD7">
      <w:pPr>
        <w:pStyle w:val="Author"/>
        <w:rPr>
          <w:rFonts w:ascii="Calibri" w:hAnsi="Calibri" w:cs="Calibri"/>
          <w:b w:val="0"/>
          <w:sz w:val="24"/>
          <w:szCs w:val="20"/>
        </w:rPr>
      </w:pPr>
      <w:r>
        <w:rPr>
          <w:rFonts w:ascii="Calibri" w:hAnsi="Calibri" w:cs="Calibri"/>
          <w:b w:val="0"/>
          <w:sz w:val="24"/>
          <w:szCs w:val="20"/>
        </w:rPr>
        <w:t>Schools also have exclusive access to young people and young players</w:t>
      </w:r>
      <w:r w:rsidR="00AA77B7">
        <w:rPr>
          <w:rFonts w:ascii="Calibri" w:hAnsi="Calibri" w:cs="Calibri"/>
          <w:b w:val="0"/>
          <w:sz w:val="24"/>
          <w:szCs w:val="20"/>
        </w:rPr>
        <w:t xml:space="preserve"> with disabilities and </w:t>
      </w:r>
      <w:proofErr w:type="spellStart"/>
      <w:r w:rsidR="00AA77B7">
        <w:rPr>
          <w:rFonts w:ascii="Calibri" w:hAnsi="Calibri" w:cs="Calibri"/>
          <w:b w:val="0"/>
          <w:sz w:val="24"/>
          <w:szCs w:val="20"/>
        </w:rPr>
        <w:t>p</w:t>
      </w:r>
      <w:r>
        <w:rPr>
          <w:rFonts w:ascii="Calibri" w:hAnsi="Calibri" w:cs="Calibri"/>
          <w:b w:val="0"/>
          <w:sz w:val="24"/>
          <w:szCs w:val="20"/>
        </w:rPr>
        <w:t>rogrammes</w:t>
      </w:r>
      <w:proofErr w:type="spellEnd"/>
      <w:r>
        <w:rPr>
          <w:rFonts w:ascii="Calibri" w:hAnsi="Calibri" w:cs="Calibri"/>
          <w:b w:val="0"/>
          <w:sz w:val="24"/>
          <w:szCs w:val="20"/>
        </w:rPr>
        <w:t xml:space="preserve"> </w:t>
      </w:r>
      <w:r w:rsidR="00AA77B7">
        <w:rPr>
          <w:rFonts w:ascii="Calibri" w:hAnsi="Calibri" w:cs="Calibri"/>
          <w:b w:val="0"/>
          <w:sz w:val="24"/>
          <w:szCs w:val="20"/>
        </w:rPr>
        <w:t>to increase awareness and to engage in f</w:t>
      </w:r>
      <w:r>
        <w:rPr>
          <w:rFonts w:ascii="Calibri" w:hAnsi="Calibri" w:cs="Calibri"/>
          <w:b w:val="0"/>
          <w:sz w:val="24"/>
          <w:szCs w:val="20"/>
        </w:rPr>
        <w:t xml:space="preserve">uture </w:t>
      </w:r>
      <w:r w:rsidR="00AA77B7">
        <w:rPr>
          <w:rFonts w:ascii="Calibri" w:hAnsi="Calibri" w:cs="Calibri"/>
          <w:b w:val="0"/>
          <w:sz w:val="24"/>
          <w:szCs w:val="20"/>
        </w:rPr>
        <w:t>l</w:t>
      </w:r>
      <w:r>
        <w:rPr>
          <w:rFonts w:ascii="Calibri" w:hAnsi="Calibri" w:cs="Calibri"/>
          <w:b w:val="0"/>
          <w:sz w:val="24"/>
          <w:szCs w:val="20"/>
        </w:rPr>
        <w:t>eaders could potentially make an impact</w:t>
      </w:r>
      <w:r w:rsidR="00C36A73">
        <w:rPr>
          <w:rFonts w:ascii="Calibri" w:hAnsi="Calibri" w:cs="Calibri"/>
          <w:b w:val="0"/>
          <w:sz w:val="24"/>
          <w:szCs w:val="20"/>
        </w:rPr>
        <w:t xml:space="preserve"> </w:t>
      </w:r>
      <w:r>
        <w:rPr>
          <w:rFonts w:ascii="Calibri" w:hAnsi="Calibri" w:cs="Calibri"/>
          <w:b w:val="0"/>
          <w:sz w:val="24"/>
          <w:szCs w:val="20"/>
        </w:rPr>
        <w:t xml:space="preserve">on player development </w:t>
      </w:r>
      <w:proofErr w:type="spellStart"/>
      <w:r>
        <w:rPr>
          <w:rFonts w:ascii="Calibri" w:hAnsi="Calibri" w:cs="Calibri"/>
          <w:b w:val="0"/>
          <w:sz w:val="24"/>
          <w:szCs w:val="20"/>
        </w:rPr>
        <w:t>programmes</w:t>
      </w:r>
      <w:proofErr w:type="spellEnd"/>
      <w:r>
        <w:rPr>
          <w:rFonts w:ascii="Calibri" w:hAnsi="Calibri" w:cs="Calibri"/>
          <w:b w:val="0"/>
          <w:sz w:val="24"/>
          <w:szCs w:val="20"/>
        </w:rPr>
        <w:t xml:space="preserve">. </w:t>
      </w:r>
      <w:r w:rsidR="00AA77B7">
        <w:rPr>
          <w:rFonts w:ascii="Calibri" w:hAnsi="Calibri" w:cs="Calibri"/>
          <w:b w:val="0"/>
          <w:sz w:val="24"/>
          <w:szCs w:val="20"/>
        </w:rPr>
        <w:t xml:space="preserve">Exciting times that will inform our strategy going forward. </w:t>
      </w:r>
    </w:p>
    <w:p w14:paraId="21E4BF5B" w14:textId="77777777" w:rsidR="000A2BD7" w:rsidRDefault="000A2BD7" w:rsidP="000A2BD7">
      <w:pPr>
        <w:pStyle w:val="Author"/>
        <w:rPr>
          <w:rFonts w:ascii="Calibri" w:hAnsi="Calibri" w:cs="Calibri"/>
          <w:b w:val="0"/>
          <w:sz w:val="24"/>
          <w:szCs w:val="20"/>
        </w:rPr>
      </w:pPr>
    </w:p>
    <w:p w14:paraId="091BCE4E" w14:textId="77777777" w:rsidR="000A2BD7" w:rsidRDefault="000A2BD7" w:rsidP="000A2BD7">
      <w:pPr>
        <w:pStyle w:val="Author"/>
        <w:jc w:val="right"/>
        <w:rPr>
          <w:rFonts w:ascii="Calibri" w:hAnsi="Calibri" w:cs="Calibri"/>
          <w:bCs/>
          <w:sz w:val="24"/>
          <w:szCs w:val="20"/>
        </w:rPr>
      </w:pPr>
      <w:r w:rsidRPr="00340B66">
        <w:rPr>
          <w:rFonts w:ascii="Calibri" w:hAnsi="Calibri" w:cs="Calibri"/>
          <w:bCs/>
          <w:sz w:val="24"/>
          <w:szCs w:val="20"/>
        </w:rPr>
        <w:lastRenderedPageBreak/>
        <w:t>EXECUTIVE SUMMARY</w:t>
      </w:r>
    </w:p>
    <w:p w14:paraId="264CD45E" w14:textId="77777777" w:rsidR="00530161" w:rsidRDefault="00CA5A34" w:rsidP="00530161">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 xml:space="preserve">This document reflects on where </w:t>
      </w:r>
      <w:r w:rsidR="00530161">
        <w:rPr>
          <w:rFonts w:ascii="Calibri" w:hAnsi="Calibri" w:cs="Calibri"/>
          <w:b w:val="0"/>
          <w:sz w:val="24"/>
          <w:szCs w:val="20"/>
        </w:rPr>
        <w:t xml:space="preserve">Ulster GAA </w:t>
      </w:r>
      <w:r>
        <w:rPr>
          <w:rFonts w:ascii="Calibri" w:hAnsi="Calibri" w:cs="Calibri"/>
          <w:b w:val="0"/>
          <w:sz w:val="24"/>
          <w:szCs w:val="20"/>
        </w:rPr>
        <w:t>ha</w:t>
      </w:r>
      <w:r w:rsidR="00530161">
        <w:rPr>
          <w:rFonts w:ascii="Calibri" w:hAnsi="Calibri" w:cs="Calibri"/>
          <w:b w:val="0"/>
          <w:sz w:val="24"/>
          <w:szCs w:val="20"/>
        </w:rPr>
        <w:t>s</w:t>
      </w:r>
      <w:r>
        <w:rPr>
          <w:rFonts w:ascii="Calibri" w:hAnsi="Calibri" w:cs="Calibri"/>
          <w:b w:val="0"/>
          <w:sz w:val="24"/>
          <w:szCs w:val="20"/>
        </w:rPr>
        <w:t xml:space="preserve"> come from </w:t>
      </w:r>
      <w:r w:rsidR="00530161">
        <w:rPr>
          <w:rFonts w:ascii="Calibri" w:hAnsi="Calibri" w:cs="Calibri"/>
          <w:b w:val="0"/>
          <w:sz w:val="24"/>
          <w:szCs w:val="20"/>
        </w:rPr>
        <w:t xml:space="preserve">over the last 6 years in delivering a disability and inclusion </w:t>
      </w:r>
      <w:proofErr w:type="spellStart"/>
      <w:r w:rsidR="00530161">
        <w:rPr>
          <w:rFonts w:ascii="Calibri" w:hAnsi="Calibri" w:cs="Calibri"/>
          <w:b w:val="0"/>
          <w:sz w:val="24"/>
          <w:szCs w:val="20"/>
        </w:rPr>
        <w:t>programme</w:t>
      </w:r>
      <w:proofErr w:type="spellEnd"/>
      <w:r w:rsidR="00530161">
        <w:rPr>
          <w:rFonts w:ascii="Calibri" w:hAnsi="Calibri" w:cs="Calibri"/>
          <w:b w:val="0"/>
          <w:sz w:val="24"/>
          <w:szCs w:val="20"/>
        </w:rPr>
        <w:t xml:space="preserve">. </w:t>
      </w:r>
    </w:p>
    <w:p w14:paraId="779A9791" w14:textId="3E76FF90" w:rsidR="00530161" w:rsidRDefault="00530161" w:rsidP="00530161">
      <w:pPr>
        <w:pStyle w:val="Author"/>
        <w:numPr>
          <w:ilvl w:val="0"/>
          <w:numId w:val="31"/>
        </w:numPr>
        <w:spacing w:after="120" w:line="276" w:lineRule="auto"/>
        <w:ind w:left="1077" w:hanging="357"/>
        <w:rPr>
          <w:rFonts w:ascii="Calibri" w:hAnsi="Calibri" w:cs="Calibri"/>
          <w:b w:val="0"/>
          <w:sz w:val="24"/>
          <w:szCs w:val="20"/>
        </w:rPr>
      </w:pPr>
      <w:r w:rsidRPr="00530161">
        <w:rPr>
          <w:rFonts w:ascii="Calibri" w:hAnsi="Calibri" w:cs="Calibri"/>
          <w:b w:val="0"/>
          <w:sz w:val="24"/>
          <w:szCs w:val="20"/>
        </w:rPr>
        <w:t xml:space="preserve">In an attempt to address </w:t>
      </w:r>
      <w:r w:rsidR="00F31CBA">
        <w:rPr>
          <w:rFonts w:ascii="Calibri" w:hAnsi="Calibri" w:cs="Calibri"/>
          <w:b w:val="0"/>
          <w:sz w:val="24"/>
          <w:szCs w:val="20"/>
        </w:rPr>
        <w:t xml:space="preserve">the inclusion of players </w:t>
      </w:r>
      <w:r>
        <w:rPr>
          <w:rFonts w:ascii="Calibri" w:hAnsi="Calibri" w:cs="Calibri"/>
          <w:b w:val="0"/>
          <w:sz w:val="24"/>
          <w:szCs w:val="20"/>
        </w:rPr>
        <w:t>b</w:t>
      </w:r>
      <w:r w:rsidRPr="00530161">
        <w:rPr>
          <w:rFonts w:ascii="Calibri" w:hAnsi="Calibri" w:cs="Calibri"/>
          <w:b w:val="0"/>
          <w:sz w:val="24"/>
          <w:szCs w:val="20"/>
        </w:rPr>
        <w:t>oth physical and learning difficulties</w:t>
      </w:r>
      <w:r>
        <w:rPr>
          <w:rFonts w:ascii="Calibri" w:hAnsi="Calibri" w:cs="Calibri"/>
          <w:b w:val="0"/>
          <w:sz w:val="24"/>
          <w:szCs w:val="20"/>
        </w:rPr>
        <w:t xml:space="preserve">, </w:t>
      </w:r>
      <w:r w:rsidRPr="00530161">
        <w:rPr>
          <w:rFonts w:ascii="Calibri" w:hAnsi="Calibri" w:cs="Calibri"/>
          <w:b w:val="0"/>
          <w:sz w:val="24"/>
          <w:szCs w:val="20"/>
        </w:rPr>
        <w:t>many initiat</w:t>
      </w:r>
      <w:r>
        <w:rPr>
          <w:rFonts w:ascii="Calibri" w:hAnsi="Calibri" w:cs="Calibri"/>
          <w:b w:val="0"/>
          <w:sz w:val="24"/>
          <w:szCs w:val="20"/>
        </w:rPr>
        <w:t>i</w:t>
      </w:r>
      <w:r w:rsidRPr="00530161">
        <w:rPr>
          <w:rFonts w:ascii="Calibri" w:hAnsi="Calibri" w:cs="Calibri"/>
          <w:b w:val="0"/>
          <w:sz w:val="24"/>
          <w:szCs w:val="20"/>
        </w:rPr>
        <w:t xml:space="preserve">ves </w:t>
      </w:r>
      <w:r>
        <w:rPr>
          <w:rFonts w:ascii="Calibri" w:hAnsi="Calibri" w:cs="Calibri"/>
          <w:b w:val="0"/>
          <w:sz w:val="24"/>
          <w:szCs w:val="20"/>
        </w:rPr>
        <w:t xml:space="preserve">have been driven both at provincial, county and club levels. </w:t>
      </w:r>
    </w:p>
    <w:p w14:paraId="34505BE8" w14:textId="3F31A7E3" w:rsidR="00F31CBA" w:rsidRDefault="00F31CBA" w:rsidP="00530161">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 xml:space="preserve">Moving forward this work will continue, and it will develop further to actively engage and encourage female participation in the activities. We will engage with the Camogie and Ladies football to encourage female participation. </w:t>
      </w:r>
    </w:p>
    <w:p w14:paraId="4A70C0AF" w14:textId="37BFAC55" w:rsidR="00F31CBA" w:rsidRDefault="00F31CBA" w:rsidP="00176FCC">
      <w:pPr>
        <w:pStyle w:val="Author"/>
        <w:numPr>
          <w:ilvl w:val="0"/>
          <w:numId w:val="31"/>
        </w:numPr>
        <w:spacing w:after="120" w:line="276" w:lineRule="auto"/>
        <w:ind w:left="1077" w:hanging="357"/>
        <w:rPr>
          <w:rFonts w:ascii="Calibri" w:hAnsi="Calibri" w:cs="Calibri"/>
          <w:b w:val="0"/>
          <w:sz w:val="24"/>
          <w:szCs w:val="20"/>
        </w:rPr>
      </w:pPr>
      <w:r w:rsidRPr="00F31CBA">
        <w:rPr>
          <w:rFonts w:ascii="Calibri" w:hAnsi="Calibri" w:cs="Calibri"/>
          <w:b w:val="0"/>
          <w:sz w:val="24"/>
          <w:szCs w:val="20"/>
        </w:rPr>
        <w:t>One key pillar in the program is to increase awareness among peers and siblings. The family participation days and the school and further and higher education awareness days have added significantly to this and should be encouraged further.</w:t>
      </w:r>
    </w:p>
    <w:p w14:paraId="652C751A" w14:textId="3025DDED" w:rsidR="00F31CBA" w:rsidRDefault="00F31CBA"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Formal competitions for wheelchair users are well organized at inter provincial levels but we are striving to have local competitions and we need to engage able bodies to ensure that we have the numbers to allow the games to proceed. The support of clubs and schools and family members is essential for this progress.</w:t>
      </w:r>
    </w:p>
    <w:p w14:paraId="7148BD2D" w14:textId="7C587728" w:rsidR="00F31CBA" w:rsidRDefault="00F31CBA"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 xml:space="preserve">Sustaining any system requires volunteers. In these cases, the players have their family members with them to support then on the day at events and training. </w:t>
      </w:r>
      <w:r w:rsidR="008B5585">
        <w:rPr>
          <w:rFonts w:ascii="Calibri" w:hAnsi="Calibri" w:cs="Calibri"/>
          <w:b w:val="0"/>
          <w:sz w:val="24"/>
          <w:szCs w:val="20"/>
        </w:rPr>
        <w:t>Maximizing</w:t>
      </w:r>
      <w:r>
        <w:rPr>
          <w:rFonts w:ascii="Calibri" w:hAnsi="Calibri" w:cs="Calibri"/>
          <w:b w:val="0"/>
          <w:sz w:val="24"/>
          <w:szCs w:val="20"/>
        </w:rPr>
        <w:t xml:space="preserve"> this support and asking them to engage and become involved in coaching and mentoring players will help to build sustainability into the </w:t>
      </w:r>
      <w:proofErr w:type="spellStart"/>
      <w:r>
        <w:rPr>
          <w:rFonts w:ascii="Calibri" w:hAnsi="Calibri" w:cs="Calibri"/>
          <w:b w:val="0"/>
          <w:sz w:val="24"/>
          <w:szCs w:val="20"/>
        </w:rPr>
        <w:t>programme</w:t>
      </w:r>
      <w:proofErr w:type="spellEnd"/>
      <w:r>
        <w:rPr>
          <w:rFonts w:ascii="Calibri" w:hAnsi="Calibri" w:cs="Calibri"/>
          <w:b w:val="0"/>
          <w:sz w:val="24"/>
          <w:szCs w:val="20"/>
        </w:rPr>
        <w:t>.</w:t>
      </w:r>
    </w:p>
    <w:p w14:paraId="0AC62D3A" w14:textId="5E627986" w:rsidR="000A2BD7" w:rsidRDefault="00F31CBA"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 xml:space="preserve">Providing opportunities for coach education is central to the strategy moving forward. There are several challenges around this </w:t>
      </w:r>
      <w:r w:rsidR="008B5585">
        <w:rPr>
          <w:rFonts w:ascii="Calibri" w:hAnsi="Calibri" w:cs="Calibri"/>
          <w:b w:val="0"/>
          <w:sz w:val="24"/>
          <w:szCs w:val="20"/>
        </w:rPr>
        <w:t>area,</w:t>
      </w:r>
      <w:r>
        <w:rPr>
          <w:rFonts w:ascii="Calibri" w:hAnsi="Calibri" w:cs="Calibri"/>
          <w:b w:val="0"/>
          <w:sz w:val="24"/>
          <w:szCs w:val="20"/>
        </w:rPr>
        <w:t xml:space="preserve"> and we have found that there is a great demand for support and education. Player with physical abilities need to be encouraged to take the </w:t>
      </w:r>
      <w:r w:rsidR="008B5585">
        <w:rPr>
          <w:rFonts w:ascii="Calibri" w:hAnsi="Calibri" w:cs="Calibri"/>
          <w:b w:val="0"/>
          <w:sz w:val="24"/>
          <w:szCs w:val="20"/>
        </w:rPr>
        <w:t xml:space="preserve">education </w:t>
      </w:r>
      <w:proofErr w:type="spellStart"/>
      <w:r>
        <w:rPr>
          <w:rFonts w:ascii="Calibri" w:hAnsi="Calibri" w:cs="Calibri"/>
          <w:b w:val="0"/>
          <w:sz w:val="24"/>
          <w:szCs w:val="20"/>
        </w:rPr>
        <w:t>programmes</w:t>
      </w:r>
      <w:proofErr w:type="spellEnd"/>
      <w:r>
        <w:rPr>
          <w:rFonts w:ascii="Calibri" w:hAnsi="Calibri" w:cs="Calibri"/>
          <w:b w:val="0"/>
          <w:sz w:val="24"/>
          <w:szCs w:val="20"/>
        </w:rPr>
        <w:t xml:space="preserve"> </w:t>
      </w:r>
      <w:r w:rsidR="008B5585">
        <w:rPr>
          <w:rFonts w:ascii="Calibri" w:hAnsi="Calibri" w:cs="Calibri"/>
          <w:b w:val="0"/>
          <w:sz w:val="24"/>
          <w:szCs w:val="20"/>
        </w:rPr>
        <w:t xml:space="preserve">and make a contribution back into the system. Support </w:t>
      </w:r>
      <w:r w:rsidR="00CE55ED">
        <w:rPr>
          <w:rFonts w:ascii="Calibri" w:hAnsi="Calibri" w:cs="Calibri"/>
          <w:b w:val="0"/>
          <w:sz w:val="24"/>
          <w:szCs w:val="20"/>
        </w:rPr>
        <w:t xml:space="preserve">and family </w:t>
      </w:r>
      <w:r>
        <w:rPr>
          <w:rFonts w:ascii="Calibri" w:hAnsi="Calibri" w:cs="Calibri"/>
          <w:b w:val="0"/>
          <w:sz w:val="24"/>
          <w:szCs w:val="20"/>
        </w:rPr>
        <w:t>personnel and full-time coaching staff</w:t>
      </w:r>
      <w:r w:rsidR="00CE55ED">
        <w:rPr>
          <w:rFonts w:ascii="Calibri" w:hAnsi="Calibri" w:cs="Calibri"/>
          <w:b w:val="0"/>
          <w:sz w:val="24"/>
          <w:szCs w:val="20"/>
        </w:rPr>
        <w:t xml:space="preserve"> also need to be in a process of constant education and upskilling.</w:t>
      </w:r>
    </w:p>
    <w:p w14:paraId="02DCEF5D" w14:textId="4A40D4C5" w:rsidR="00CE55ED" w:rsidRDefault="00CE55ED"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The embedding of a player pathway and the development of overseas opportunities was a very welcome initiative in 2019. Opportunities with Scotland, England and Wales should be explored with potential to develop initiatives overseas with our twinned partner Canada.</w:t>
      </w:r>
    </w:p>
    <w:p w14:paraId="6820B9FD" w14:textId="342F62CF" w:rsidR="00CE55ED" w:rsidRDefault="00CE55ED"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 xml:space="preserve">Further promotion of the games and initiative through active social media and newspapers and TV is welcomed and the opening up of the activities to people from a non-traditional GAA background will be encouraged.  </w:t>
      </w:r>
    </w:p>
    <w:p w14:paraId="18EE5F7E" w14:textId="067734F5" w:rsidR="00CE55ED" w:rsidRPr="00F31CBA" w:rsidRDefault="00CE55ED" w:rsidP="00176FCC">
      <w:pPr>
        <w:pStyle w:val="Author"/>
        <w:numPr>
          <w:ilvl w:val="0"/>
          <w:numId w:val="31"/>
        </w:numPr>
        <w:spacing w:after="120" w:line="276" w:lineRule="auto"/>
        <w:ind w:left="1077" w:hanging="357"/>
        <w:rPr>
          <w:rFonts w:ascii="Calibri" w:hAnsi="Calibri" w:cs="Calibri"/>
          <w:b w:val="0"/>
          <w:sz w:val="24"/>
          <w:szCs w:val="20"/>
        </w:rPr>
      </w:pPr>
      <w:r>
        <w:rPr>
          <w:rFonts w:ascii="Calibri" w:hAnsi="Calibri" w:cs="Calibri"/>
          <w:b w:val="0"/>
          <w:sz w:val="24"/>
          <w:szCs w:val="20"/>
        </w:rPr>
        <w:t>Promotion and increasing awareness with County Boards is central as they work closely with our clubs. Active support through their inclusion committees would provide a platform for discussion and debate and the generation of new ideas.</w:t>
      </w:r>
    </w:p>
    <w:p w14:paraId="22CCAEBB" w14:textId="77777777" w:rsidR="000A2BD7" w:rsidRPr="00340B66" w:rsidRDefault="000A2BD7" w:rsidP="000A2BD7">
      <w:pPr>
        <w:pStyle w:val="Author"/>
        <w:jc w:val="right"/>
        <w:rPr>
          <w:rFonts w:ascii="Calibri" w:hAnsi="Calibri" w:cs="Calibri"/>
          <w:bCs/>
          <w:sz w:val="24"/>
          <w:szCs w:val="20"/>
        </w:rPr>
      </w:pPr>
    </w:p>
    <w:sdt>
      <w:sdtPr>
        <w:rPr>
          <w:rFonts w:asciiTheme="minorHAnsi" w:eastAsiaTheme="minorHAnsi" w:hAnsiTheme="minorHAnsi" w:cstheme="minorBidi"/>
          <w:b/>
          <w:caps w:val="0"/>
          <w:color w:val="657C9C" w:themeColor="text2" w:themeTint="BF"/>
          <w:spacing w:val="0"/>
          <w:sz w:val="24"/>
          <w:szCs w:val="24"/>
          <w:lang w:val="en-GB" w:eastAsia="en-US"/>
        </w:rPr>
        <w:id w:val="-1568100847"/>
        <w:docPartObj>
          <w:docPartGallery w:val="Table of Contents"/>
          <w:docPartUnique/>
        </w:docPartObj>
      </w:sdtPr>
      <w:sdtEndPr>
        <w:rPr>
          <w:b w:val="0"/>
          <w:bCs/>
          <w:noProof/>
          <w:color w:val="auto"/>
          <w:sz w:val="22"/>
          <w:szCs w:val="22"/>
        </w:rPr>
      </w:sdtEndPr>
      <w:sdtContent>
        <w:p w14:paraId="2157FBA0" w14:textId="77777777" w:rsidR="000A2BD7" w:rsidRPr="007B61C2" w:rsidRDefault="000A2BD7" w:rsidP="000A2BD7">
          <w:pPr>
            <w:pStyle w:val="TOCHeading"/>
            <w:jc w:val="right"/>
            <w:rPr>
              <w:rFonts w:ascii="Calibri" w:hAnsi="Calibri" w:cs="Calibri"/>
              <w:b/>
              <w:bCs/>
              <w:sz w:val="56"/>
            </w:rPr>
          </w:pPr>
          <w:r w:rsidRPr="007B61C2">
            <w:rPr>
              <w:rFonts w:ascii="Calibri" w:hAnsi="Calibri" w:cs="Calibri"/>
              <w:b/>
              <w:bCs/>
              <w:sz w:val="56"/>
            </w:rPr>
            <w:t>Content</w:t>
          </w:r>
        </w:p>
        <w:p w14:paraId="475CEBBC" w14:textId="77777777" w:rsidR="000A2BD7" w:rsidRPr="009B07BE" w:rsidRDefault="000A2BD7" w:rsidP="000A2BD7">
          <w:pPr>
            <w:pStyle w:val="TOC1"/>
            <w:rPr>
              <w:rFonts w:ascii="Calibri" w:eastAsiaTheme="minorEastAsia" w:hAnsi="Calibri" w:cs="Calibri"/>
              <w:b w:val="0"/>
              <w:bCs w:val="0"/>
              <w:caps w:val="0"/>
              <w:noProof/>
              <w:color w:val="auto"/>
              <w:sz w:val="22"/>
              <w:lang w:eastAsia="en-US"/>
            </w:rPr>
          </w:pPr>
          <w:r w:rsidRPr="009B07BE">
            <w:rPr>
              <w:rFonts w:ascii="Calibri" w:hAnsi="Calibri" w:cs="Calibri"/>
              <w:b w:val="0"/>
              <w:bCs w:val="0"/>
              <w:noProof/>
              <w:sz w:val="22"/>
            </w:rPr>
            <w:t>foreword</w:t>
          </w:r>
          <w:r w:rsidRPr="009B07BE">
            <w:rPr>
              <w:rFonts w:ascii="Calibri" w:hAnsi="Calibri" w:cs="Calibri"/>
              <w:b w:val="0"/>
              <w:bCs w:val="0"/>
              <w:noProof/>
              <w:sz w:val="22"/>
            </w:rPr>
            <w:fldChar w:fldCharType="begin"/>
          </w:r>
          <w:r w:rsidRPr="009B07BE">
            <w:rPr>
              <w:rFonts w:ascii="Calibri" w:hAnsi="Calibri" w:cs="Calibri"/>
              <w:b w:val="0"/>
              <w:bCs w:val="0"/>
              <w:sz w:val="22"/>
            </w:rPr>
            <w:instrText xml:space="preserve"> TOC \o "1-3" \u </w:instrText>
          </w:r>
          <w:r w:rsidRPr="009B07BE">
            <w:rPr>
              <w:rFonts w:ascii="Calibri" w:hAnsi="Calibri" w:cs="Calibri"/>
              <w:b w:val="0"/>
              <w:bCs w:val="0"/>
              <w:noProof/>
              <w:sz w:val="22"/>
            </w:rPr>
            <w:fldChar w:fldCharType="separate"/>
          </w:r>
          <w:r w:rsidRPr="009B07BE">
            <w:rPr>
              <w:rFonts w:ascii="Calibri" w:hAnsi="Calibri" w:cs="Calibri"/>
              <w:b w:val="0"/>
              <w:bCs w:val="0"/>
              <w:noProof/>
              <w:sz w:val="22"/>
            </w:rPr>
            <w:tab/>
          </w:r>
          <w:r w:rsidRPr="009B07BE">
            <w:rPr>
              <w:rFonts w:ascii="Calibri" w:hAnsi="Calibri" w:cs="Calibri"/>
              <w:b w:val="0"/>
              <w:bCs w:val="0"/>
              <w:noProof/>
              <w:sz w:val="22"/>
            </w:rPr>
            <w:fldChar w:fldCharType="begin"/>
          </w:r>
          <w:r w:rsidRPr="009B07BE">
            <w:rPr>
              <w:rFonts w:ascii="Calibri" w:hAnsi="Calibri" w:cs="Calibri"/>
              <w:b w:val="0"/>
              <w:bCs w:val="0"/>
              <w:noProof/>
              <w:sz w:val="22"/>
            </w:rPr>
            <w:instrText xml:space="preserve"> PAGEREF _Toc408396851 \h </w:instrText>
          </w:r>
          <w:r w:rsidRPr="009B07BE">
            <w:rPr>
              <w:rFonts w:ascii="Calibri" w:hAnsi="Calibri" w:cs="Calibri"/>
              <w:b w:val="0"/>
              <w:bCs w:val="0"/>
              <w:noProof/>
              <w:sz w:val="22"/>
            </w:rPr>
          </w:r>
          <w:r w:rsidRPr="009B07BE">
            <w:rPr>
              <w:rFonts w:ascii="Calibri" w:hAnsi="Calibri" w:cs="Calibri"/>
              <w:b w:val="0"/>
              <w:bCs w:val="0"/>
              <w:noProof/>
              <w:sz w:val="22"/>
            </w:rPr>
            <w:fldChar w:fldCharType="separate"/>
          </w:r>
          <w:r w:rsidRPr="009B07BE">
            <w:rPr>
              <w:rFonts w:ascii="Calibri" w:hAnsi="Calibri" w:cs="Calibri"/>
              <w:b w:val="0"/>
              <w:bCs w:val="0"/>
              <w:noProof/>
              <w:sz w:val="22"/>
            </w:rPr>
            <w:t>3</w:t>
          </w:r>
          <w:r w:rsidRPr="009B07BE">
            <w:rPr>
              <w:rFonts w:ascii="Calibri" w:hAnsi="Calibri" w:cs="Calibri"/>
              <w:b w:val="0"/>
              <w:bCs w:val="0"/>
              <w:noProof/>
              <w:sz w:val="22"/>
            </w:rPr>
            <w:fldChar w:fldCharType="end"/>
          </w:r>
        </w:p>
        <w:p w14:paraId="52CC777E" w14:textId="77777777" w:rsidR="000A2BD7" w:rsidRPr="009B07BE" w:rsidRDefault="000A2BD7" w:rsidP="000A2BD7">
          <w:pPr>
            <w:pStyle w:val="TOC2"/>
            <w:tabs>
              <w:tab w:val="clear" w:pos="8630"/>
              <w:tab w:val="left" w:pos="1812"/>
            </w:tabs>
            <w:spacing w:after="120"/>
            <w:ind w:left="720"/>
            <w:rPr>
              <w:rFonts w:ascii="Calibri" w:hAnsi="Calibri" w:cs="Calibri"/>
              <w:bCs w:val="0"/>
              <w:noProof/>
              <w:szCs w:val="22"/>
            </w:rPr>
          </w:pPr>
          <w:r w:rsidRPr="009B07BE">
            <w:rPr>
              <w:rFonts w:ascii="Calibri" w:hAnsi="Calibri" w:cs="Calibri"/>
              <w:bCs w:val="0"/>
              <w:noProof/>
              <w:szCs w:val="22"/>
            </w:rPr>
            <w:t>Executive Summary</w:t>
          </w:r>
        </w:p>
        <w:p w14:paraId="091101B5" w14:textId="77777777" w:rsidR="000A2BD7" w:rsidRPr="009B07BE" w:rsidRDefault="000A2BD7" w:rsidP="000A2BD7">
          <w:pPr>
            <w:pStyle w:val="TOC2"/>
            <w:numPr>
              <w:ilvl w:val="0"/>
              <w:numId w:val="7"/>
            </w:numPr>
            <w:tabs>
              <w:tab w:val="clear" w:pos="8630"/>
              <w:tab w:val="left" w:pos="1812"/>
            </w:tabs>
            <w:spacing w:after="120"/>
            <w:rPr>
              <w:rFonts w:ascii="Calibri" w:hAnsi="Calibri" w:cs="Calibri"/>
              <w:bCs w:val="0"/>
              <w:noProof/>
              <w:szCs w:val="22"/>
            </w:rPr>
          </w:pPr>
          <w:r w:rsidRPr="009B07BE">
            <w:rPr>
              <w:rFonts w:ascii="Calibri" w:hAnsi="Calibri" w:cs="Calibri"/>
              <w:bCs w:val="0"/>
              <w:noProof/>
              <w:szCs w:val="22"/>
            </w:rPr>
            <w:t>Introduction</w:t>
          </w:r>
        </w:p>
        <w:p w14:paraId="6C7B2390" w14:textId="77777777" w:rsidR="000A2BD7" w:rsidRPr="009B07BE" w:rsidRDefault="000A2BD7" w:rsidP="000A2BD7">
          <w:pPr>
            <w:pStyle w:val="TOC2"/>
            <w:numPr>
              <w:ilvl w:val="0"/>
              <w:numId w:val="7"/>
            </w:numPr>
            <w:spacing w:after="120"/>
            <w:rPr>
              <w:rFonts w:ascii="Calibri" w:hAnsi="Calibri" w:cs="Calibri"/>
              <w:bCs w:val="0"/>
              <w:noProof/>
              <w:szCs w:val="22"/>
            </w:rPr>
          </w:pPr>
          <w:r w:rsidRPr="009B07BE">
            <w:rPr>
              <w:rFonts w:ascii="Calibri" w:hAnsi="Calibri" w:cs="Calibri"/>
              <w:bCs w:val="0"/>
              <w:noProof/>
              <w:szCs w:val="22"/>
            </w:rPr>
            <w:t xml:space="preserve">The Player Pathway </w:t>
          </w:r>
        </w:p>
        <w:p w14:paraId="4B104EF6" w14:textId="77777777" w:rsidR="000A2BD7" w:rsidRPr="009B07BE" w:rsidRDefault="000A2BD7" w:rsidP="000A2BD7">
          <w:pPr>
            <w:pStyle w:val="ListParagraph"/>
            <w:numPr>
              <w:ilvl w:val="0"/>
              <w:numId w:val="7"/>
            </w:numPr>
            <w:spacing w:after="200" w:line="252" w:lineRule="auto"/>
            <w:rPr>
              <w:rFonts w:ascii="Calibri" w:hAnsi="Calibri" w:cs="Calibri"/>
              <w:noProof/>
            </w:rPr>
          </w:pPr>
          <w:r w:rsidRPr="009B07BE">
            <w:rPr>
              <w:rFonts w:ascii="Calibri" w:hAnsi="Calibri" w:cs="Calibri"/>
              <w:noProof/>
            </w:rPr>
            <w:t xml:space="preserve">Policy to Practice  </w:t>
          </w:r>
        </w:p>
        <w:p w14:paraId="4BB212C0" w14:textId="77777777" w:rsidR="000A2BD7" w:rsidRPr="009B07BE" w:rsidRDefault="000A2BD7" w:rsidP="000A2BD7">
          <w:pPr>
            <w:pStyle w:val="TOC2"/>
            <w:numPr>
              <w:ilvl w:val="0"/>
              <w:numId w:val="7"/>
            </w:numPr>
            <w:spacing w:after="120"/>
            <w:rPr>
              <w:rFonts w:ascii="Calibri" w:eastAsiaTheme="minorEastAsia" w:hAnsi="Calibri" w:cs="Calibri"/>
              <w:bCs w:val="0"/>
              <w:noProof/>
              <w:szCs w:val="22"/>
              <w:lang w:eastAsia="en-US"/>
            </w:rPr>
          </w:pPr>
          <w:r w:rsidRPr="009B07BE">
            <w:rPr>
              <w:rFonts w:ascii="Calibri" w:hAnsi="Calibri" w:cs="Calibri"/>
              <w:bCs w:val="0"/>
              <w:noProof/>
              <w:szCs w:val="22"/>
            </w:rPr>
            <w:t>Moving Forward</w:t>
          </w:r>
        </w:p>
        <w:p w14:paraId="0986325C" w14:textId="7FA8A1ED" w:rsidR="000A2BD7" w:rsidRPr="009B07BE" w:rsidRDefault="000A2BD7" w:rsidP="000A2BD7">
          <w:pPr>
            <w:pStyle w:val="ListParagraph"/>
            <w:numPr>
              <w:ilvl w:val="0"/>
              <w:numId w:val="7"/>
            </w:numPr>
            <w:spacing w:before="120" w:after="120" w:line="240" w:lineRule="auto"/>
            <w:rPr>
              <w:rFonts w:ascii="Calibri" w:hAnsi="Calibri" w:cs="Calibri"/>
              <w:noProof/>
            </w:rPr>
          </w:pPr>
          <w:r w:rsidRPr="009B07BE">
            <w:rPr>
              <w:rFonts w:ascii="Calibri" w:hAnsi="Calibri" w:cs="Calibri"/>
              <w:noProof/>
            </w:rPr>
            <w:t xml:space="preserve">What does it Look like in Practice?.... </w:t>
          </w:r>
          <w:r w:rsidR="00AA77B7">
            <w:rPr>
              <w:rFonts w:ascii="Calibri" w:hAnsi="Calibri" w:cs="Calibri"/>
              <w:noProof/>
            </w:rPr>
            <w:t xml:space="preserve">DISABILITY </w:t>
          </w:r>
          <w:r w:rsidR="005F19F2">
            <w:rPr>
              <w:rFonts w:ascii="Calibri" w:hAnsi="Calibri" w:cs="Calibri"/>
              <w:noProof/>
            </w:rPr>
            <w:t>A</w:t>
          </w:r>
          <w:r w:rsidR="00AA77B7">
            <w:rPr>
              <w:rFonts w:ascii="Calibri" w:hAnsi="Calibri" w:cs="Calibri"/>
              <w:noProof/>
            </w:rPr>
            <w:t>ND INCLUSION DEFINED</w:t>
          </w:r>
        </w:p>
        <w:p w14:paraId="7C46A865" w14:textId="77777777" w:rsidR="000A2BD7" w:rsidRPr="009B07BE" w:rsidRDefault="000A2BD7" w:rsidP="000A2BD7">
          <w:pPr>
            <w:pStyle w:val="ListParagraph"/>
            <w:numPr>
              <w:ilvl w:val="1"/>
              <w:numId w:val="7"/>
            </w:numPr>
            <w:spacing w:before="120" w:after="120" w:line="240" w:lineRule="auto"/>
            <w:rPr>
              <w:rFonts w:ascii="Calibri" w:hAnsi="Calibri" w:cs="Calibri"/>
              <w:noProof/>
            </w:rPr>
          </w:pPr>
          <w:r>
            <w:rPr>
              <w:rFonts w:ascii="Calibri" w:hAnsi="Calibri" w:cs="Calibri"/>
              <w:noProof/>
            </w:rPr>
            <w:t>Coach Recruitment and Retention</w:t>
          </w:r>
        </w:p>
        <w:p w14:paraId="3DB714A4" w14:textId="622B7E5E" w:rsidR="000A2BD7" w:rsidRPr="009B07BE" w:rsidRDefault="00AA77B7" w:rsidP="000A2BD7">
          <w:pPr>
            <w:pStyle w:val="ListParagraph"/>
            <w:numPr>
              <w:ilvl w:val="1"/>
              <w:numId w:val="7"/>
            </w:numPr>
            <w:spacing w:before="120" w:after="120" w:line="240" w:lineRule="auto"/>
            <w:rPr>
              <w:rFonts w:ascii="Calibri" w:hAnsi="Calibri" w:cs="Calibri"/>
              <w:noProof/>
            </w:rPr>
          </w:pPr>
          <w:r>
            <w:rPr>
              <w:rFonts w:ascii="Calibri" w:hAnsi="Calibri" w:cs="Calibri"/>
              <w:noProof/>
            </w:rPr>
            <w:t xml:space="preserve">Player recruitment and </w:t>
          </w:r>
          <w:r w:rsidR="000A2BD7">
            <w:rPr>
              <w:rFonts w:ascii="Calibri" w:hAnsi="Calibri" w:cs="Calibri"/>
              <w:noProof/>
            </w:rPr>
            <w:t>Talent Management</w:t>
          </w:r>
        </w:p>
        <w:p w14:paraId="339FAB6D" w14:textId="6D25CB1D" w:rsidR="000A2BD7" w:rsidRPr="009B07BE" w:rsidRDefault="000A2BD7" w:rsidP="000A2BD7">
          <w:pPr>
            <w:pStyle w:val="ListParagraph"/>
            <w:numPr>
              <w:ilvl w:val="1"/>
              <w:numId w:val="7"/>
            </w:numPr>
            <w:spacing w:before="120" w:after="120" w:line="240" w:lineRule="auto"/>
            <w:rPr>
              <w:rFonts w:ascii="Calibri" w:hAnsi="Calibri" w:cs="Calibri"/>
              <w:noProof/>
            </w:rPr>
          </w:pPr>
          <w:r>
            <w:rPr>
              <w:rFonts w:ascii="Calibri" w:hAnsi="Calibri" w:cs="Calibri"/>
              <w:noProof/>
            </w:rPr>
            <w:t xml:space="preserve">Skills  </w:t>
          </w:r>
          <w:r w:rsidR="00AA77B7">
            <w:rPr>
              <w:rFonts w:ascii="Calibri" w:hAnsi="Calibri" w:cs="Calibri"/>
              <w:noProof/>
            </w:rPr>
            <w:t>and athletic d</w:t>
          </w:r>
          <w:r>
            <w:rPr>
              <w:rFonts w:ascii="Calibri" w:hAnsi="Calibri" w:cs="Calibri"/>
              <w:noProof/>
            </w:rPr>
            <w:t>evelopment</w:t>
          </w:r>
          <w:r w:rsidR="00AA77B7">
            <w:rPr>
              <w:rFonts w:ascii="Calibri" w:hAnsi="Calibri" w:cs="Calibri"/>
              <w:noProof/>
            </w:rPr>
            <w:t xml:space="preserve"> in the pathway</w:t>
          </w:r>
        </w:p>
        <w:p w14:paraId="200E3747" w14:textId="77777777" w:rsidR="00AA77B7" w:rsidRDefault="00AA77B7" w:rsidP="000A2BD7">
          <w:pPr>
            <w:pStyle w:val="ListParagraph"/>
            <w:numPr>
              <w:ilvl w:val="1"/>
              <w:numId w:val="7"/>
            </w:numPr>
            <w:spacing w:before="120" w:after="120" w:line="240" w:lineRule="auto"/>
            <w:rPr>
              <w:rFonts w:ascii="Calibri" w:hAnsi="Calibri" w:cs="Calibri"/>
              <w:noProof/>
            </w:rPr>
          </w:pPr>
          <w:r>
            <w:rPr>
              <w:rFonts w:ascii="Calibri" w:hAnsi="Calibri" w:cs="Calibri"/>
              <w:noProof/>
            </w:rPr>
            <w:t>Participation Opportutnies</w:t>
          </w:r>
        </w:p>
        <w:p w14:paraId="523F3A78" w14:textId="5185B1BD" w:rsidR="000A2BD7" w:rsidRDefault="00AA77B7" w:rsidP="00AA77B7">
          <w:pPr>
            <w:pStyle w:val="ListParagraph"/>
            <w:numPr>
              <w:ilvl w:val="1"/>
              <w:numId w:val="7"/>
            </w:numPr>
            <w:spacing w:before="120" w:after="120" w:line="240" w:lineRule="auto"/>
            <w:rPr>
              <w:rFonts w:ascii="Calibri" w:hAnsi="Calibri" w:cs="Calibri"/>
              <w:noProof/>
            </w:rPr>
          </w:pPr>
          <w:r>
            <w:rPr>
              <w:rFonts w:ascii="Calibri" w:hAnsi="Calibri" w:cs="Calibri"/>
              <w:noProof/>
            </w:rPr>
            <w:t>Performance Opportunties</w:t>
          </w:r>
        </w:p>
        <w:p w14:paraId="11006DBD" w14:textId="1E31418A" w:rsidR="00CA5A34" w:rsidRPr="00AA77B7" w:rsidRDefault="00CA5A34" w:rsidP="00AA77B7">
          <w:pPr>
            <w:pStyle w:val="ListParagraph"/>
            <w:numPr>
              <w:ilvl w:val="1"/>
              <w:numId w:val="7"/>
            </w:numPr>
            <w:spacing w:before="120" w:after="120" w:line="240" w:lineRule="auto"/>
            <w:rPr>
              <w:rFonts w:ascii="Calibri" w:hAnsi="Calibri" w:cs="Calibri"/>
              <w:noProof/>
            </w:rPr>
          </w:pPr>
          <w:r>
            <w:rPr>
              <w:rFonts w:ascii="Calibri" w:hAnsi="Calibri" w:cs="Calibri"/>
              <w:noProof/>
            </w:rPr>
            <w:t>Work Plan</w:t>
          </w:r>
        </w:p>
        <w:p w14:paraId="1042E08D" w14:textId="19E9CCDD" w:rsidR="000A2BD7" w:rsidRPr="009B07BE" w:rsidRDefault="000A2BD7" w:rsidP="000A2BD7">
          <w:pPr>
            <w:pStyle w:val="ListParagraph"/>
            <w:numPr>
              <w:ilvl w:val="0"/>
              <w:numId w:val="7"/>
            </w:numPr>
            <w:spacing w:before="120" w:after="120" w:line="240" w:lineRule="auto"/>
            <w:rPr>
              <w:rFonts w:ascii="Calibri" w:hAnsi="Calibri" w:cs="Calibri"/>
              <w:noProof/>
            </w:rPr>
          </w:pPr>
          <w:r w:rsidRPr="009B07BE">
            <w:rPr>
              <w:rFonts w:ascii="Calibri" w:hAnsi="Calibri" w:cs="Calibri"/>
              <w:noProof/>
            </w:rPr>
            <w:t>Conc</w:t>
          </w:r>
          <w:r w:rsidR="00AA77B7">
            <w:rPr>
              <w:rFonts w:ascii="Calibri" w:hAnsi="Calibri" w:cs="Calibri"/>
              <w:noProof/>
            </w:rPr>
            <w:t>l</w:t>
          </w:r>
          <w:r w:rsidRPr="009B07BE">
            <w:rPr>
              <w:rFonts w:ascii="Calibri" w:hAnsi="Calibri" w:cs="Calibri"/>
              <w:noProof/>
            </w:rPr>
            <w:t>usion</w:t>
          </w:r>
        </w:p>
        <w:p w14:paraId="70AD3F56" w14:textId="0BBBFDAB" w:rsidR="000A2BD7" w:rsidRPr="009B07BE" w:rsidRDefault="000A2BD7" w:rsidP="000A2BD7">
          <w:pPr>
            <w:rPr>
              <w:rFonts w:ascii="Calibri" w:hAnsi="Calibri" w:cs="Calibri"/>
              <w:noProof/>
            </w:rPr>
          </w:pPr>
        </w:p>
        <w:p w14:paraId="7C69FE50" w14:textId="33BC1E13" w:rsidR="009872D3" w:rsidRDefault="00E62B61" w:rsidP="000A2BD7">
          <w:r>
            <w:rPr>
              <w:b/>
              <w:bCs/>
              <w:noProof/>
              <w:sz w:val="36"/>
              <w:szCs w:val="36"/>
            </w:rPr>
            <w:drawing>
              <wp:anchor distT="0" distB="0" distL="114300" distR="114300" simplePos="0" relativeHeight="251666432" behindDoc="0" locked="0" layoutInCell="1" allowOverlap="1" wp14:anchorId="7C128882" wp14:editId="2566134E">
                <wp:simplePos x="0" y="0"/>
                <wp:positionH relativeFrom="column">
                  <wp:posOffset>3011170</wp:posOffset>
                </wp:positionH>
                <wp:positionV relativeFrom="paragraph">
                  <wp:posOffset>290830</wp:posOffset>
                </wp:positionV>
                <wp:extent cx="2480310" cy="3481070"/>
                <wp:effectExtent l="0" t="0" r="0" b="0"/>
                <wp:wrapSquare wrapText="bothSides"/>
                <wp:docPr id="15" name="Picture 15" descr="A picture containing person, out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STER-GAA-Poster-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310" cy="3481070"/>
                        </a:xfrm>
                        <a:prstGeom prst="rect">
                          <a:avLst/>
                        </a:prstGeom>
                      </pic:spPr>
                    </pic:pic>
                  </a:graphicData>
                </a:graphic>
                <wp14:sizeRelH relativeFrom="page">
                  <wp14:pctWidth>0</wp14:pctWidth>
                </wp14:sizeRelH>
                <wp14:sizeRelV relativeFrom="page">
                  <wp14:pctHeight>0</wp14:pctHeight>
                </wp14:sizeRelV>
              </wp:anchor>
            </w:drawing>
          </w:r>
          <w:r w:rsidR="00AA77B7">
            <w:rPr>
              <w:noProof/>
            </w:rPr>
            <w:drawing>
              <wp:anchor distT="0" distB="0" distL="114300" distR="114300" simplePos="0" relativeHeight="251667456" behindDoc="1" locked="0" layoutInCell="1" allowOverlap="1" wp14:anchorId="08F8717E" wp14:editId="39CC2553">
                <wp:simplePos x="0" y="0"/>
                <wp:positionH relativeFrom="column">
                  <wp:posOffset>302004</wp:posOffset>
                </wp:positionH>
                <wp:positionV relativeFrom="paragraph">
                  <wp:posOffset>307742</wp:posOffset>
                </wp:positionV>
                <wp:extent cx="2416810" cy="77978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A for 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6810" cy="779780"/>
                        </a:xfrm>
                        <a:prstGeom prst="rect">
                          <a:avLst/>
                        </a:prstGeom>
                      </pic:spPr>
                    </pic:pic>
                  </a:graphicData>
                </a:graphic>
                <wp14:sizeRelH relativeFrom="page">
                  <wp14:pctWidth>0</wp14:pctWidth>
                </wp14:sizeRelH>
                <wp14:sizeRelV relativeFrom="page">
                  <wp14:pctHeight>0</wp14:pctHeight>
                </wp14:sizeRelV>
              </wp:anchor>
            </w:drawing>
          </w:r>
          <w:r w:rsidR="000A2BD7" w:rsidRPr="009B07BE">
            <w:rPr>
              <w:rFonts w:ascii="Calibri" w:hAnsi="Calibri" w:cs="Calibri"/>
              <w:caps/>
              <w:color w:val="44546A" w:themeColor="text2"/>
            </w:rPr>
            <w:fldChar w:fldCharType="end"/>
          </w:r>
        </w:p>
      </w:sdtContent>
    </w:sdt>
    <w:p w14:paraId="51411E0D" w14:textId="01C9BF4A" w:rsidR="009872D3" w:rsidRDefault="009872D3"/>
    <w:p w14:paraId="18D3AC56" w14:textId="3B2F7BF5" w:rsidR="009872D3" w:rsidRDefault="009872D3"/>
    <w:p w14:paraId="059AC1F0" w14:textId="636992C3" w:rsidR="00AA77B7" w:rsidRDefault="00AA77B7" w:rsidP="009872D3">
      <w:pPr>
        <w:jc w:val="center"/>
        <w:rPr>
          <w:b/>
          <w:bCs/>
          <w:sz w:val="44"/>
          <w:szCs w:val="44"/>
        </w:rPr>
      </w:pPr>
    </w:p>
    <w:p w14:paraId="590C0D94" w14:textId="134178F0" w:rsidR="00AA77B7" w:rsidRDefault="00AA77B7" w:rsidP="009872D3">
      <w:pPr>
        <w:jc w:val="center"/>
        <w:rPr>
          <w:b/>
          <w:bCs/>
          <w:sz w:val="44"/>
          <w:szCs w:val="44"/>
        </w:rPr>
      </w:pPr>
    </w:p>
    <w:p w14:paraId="2E35DDA0" w14:textId="2A9CD477" w:rsidR="00AA77B7" w:rsidRDefault="00543892" w:rsidP="009872D3">
      <w:pPr>
        <w:jc w:val="center"/>
        <w:rPr>
          <w:b/>
          <w:bCs/>
          <w:sz w:val="44"/>
          <w:szCs w:val="44"/>
        </w:rPr>
      </w:pPr>
      <w:r>
        <w:rPr>
          <w:rFonts w:ascii="Calibri" w:hAnsi="Calibri" w:cs="Calibri"/>
          <w:b/>
          <w:bCs/>
          <w:noProof/>
          <w:sz w:val="24"/>
          <w:szCs w:val="24"/>
        </w:rPr>
        <w:drawing>
          <wp:inline distT="0" distB="0" distL="0" distR="0" wp14:anchorId="5D8FA116" wp14:editId="6A23AA3F">
            <wp:extent cx="2133600" cy="792480"/>
            <wp:effectExtent l="0" t="0" r="0" b="7620"/>
            <wp:docPr id="19"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A Belo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792480"/>
                    </a:xfrm>
                    <a:prstGeom prst="rect">
                      <a:avLst/>
                    </a:prstGeom>
                  </pic:spPr>
                </pic:pic>
              </a:graphicData>
            </a:graphic>
          </wp:inline>
        </w:drawing>
      </w:r>
    </w:p>
    <w:p w14:paraId="54DE92A0" w14:textId="79ABDAE4" w:rsidR="00AA77B7" w:rsidRDefault="00AA77B7" w:rsidP="009872D3">
      <w:pPr>
        <w:jc w:val="center"/>
        <w:rPr>
          <w:b/>
          <w:bCs/>
          <w:sz w:val="44"/>
          <w:szCs w:val="44"/>
        </w:rPr>
      </w:pPr>
    </w:p>
    <w:p w14:paraId="27985647" w14:textId="0EAC98D3" w:rsidR="00AA77B7" w:rsidRPr="007B61C2" w:rsidRDefault="00826DDD" w:rsidP="00AA77B7">
      <w:pPr>
        <w:pStyle w:val="Heading1"/>
        <w:keepNext w:val="0"/>
        <w:keepLines w:val="0"/>
        <w:numPr>
          <w:ilvl w:val="0"/>
          <w:numId w:val="8"/>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lastRenderedPageBreak/>
        <w:t>I</w:t>
      </w:r>
      <w:r w:rsidR="00AA77B7" w:rsidRPr="007B61C2">
        <w:rPr>
          <w:rFonts w:ascii="Calibri" w:hAnsi="Calibri" w:cs="Calibri"/>
          <w:b/>
          <w:bCs/>
        </w:rPr>
        <w:t>ntroduction</w:t>
      </w:r>
    </w:p>
    <w:p w14:paraId="7B5090FA" w14:textId="5C4CADB1" w:rsidR="00AA77B7" w:rsidRPr="00E62B61" w:rsidRDefault="00AA77B7" w:rsidP="00826DDD">
      <w:pPr>
        <w:rPr>
          <w:rStyle w:val="normaltextrun"/>
          <w:rFonts w:ascii="Calibri" w:hAnsi="Calibri" w:cs="Calibri"/>
          <w:color w:val="FF0000"/>
        </w:rPr>
      </w:pPr>
      <w:r>
        <w:rPr>
          <w:noProof/>
        </w:rPr>
        <w:drawing>
          <wp:anchor distT="0" distB="0" distL="114300" distR="114300" simplePos="0" relativeHeight="251661312" behindDoc="0" locked="0" layoutInCell="1" allowOverlap="1" wp14:anchorId="21C9076A" wp14:editId="382E2315">
            <wp:simplePos x="0" y="0"/>
            <wp:positionH relativeFrom="column">
              <wp:posOffset>3576955</wp:posOffset>
            </wp:positionH>
            <wp:positionV relativeFrom="paragraph">
              <wp:posOffset>34925</wp:posOffset>
            </wp:positionV>
            <wp:extent cx="2116455" cy="1454150"/>
            <wp:effectExtent l="0" t="0" r="4445" b="6350"/>
            <wp:wrapSquare wrapText="bothSides"/>
            <wp:docPr id="12" name="Picture 12"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7-26 at 09.19.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455" cy="145415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rPr>
        <w:t>Ulster GAA has been consistently applying the Lifelong Involvement in Sport and Physical activity (LISPA) model to their programme and player development for over 10 years. This was an evolution from the LTAD model that allowed</w:t>
      </w:r>
      <w:r w:rsidR="00826DDD">
        <w:rPr>
          <w:rStyle w:val="normaltextrun"/>
          <w:rFonts w:ascii="Calibri" w:hAnsi="Calibri" w:cs="Calibri"/>
        </w:rPr>
        <w:t xml:space="preserve"> us to structure our programmes and our support across the spectrum. LTAD allowed us to identify the gaps and start to strategically </w:t>
      </w:r>
      <w:r w:rsidR="00E62B61">
        <w:rPr>
          <w:rStyle w:val="normaltextrun"/>
          <w:rFonts w:ascii="Calibri" w:hAnsi="Calibri" w:cs="Calibri"/>
        </w:rPr>
        <w:t>pinpoint</w:t>
      </w:r>
      <w:r w:rsidR="00826DDD">
        <w:rPr>
          <w:rStyle w:val="normaltextrun"/>
          <w:rFonts w:ascii="Calibri" w:hAnsi="Calibri" w:cs="Calibri"/>
        </w:rPr>
        <w:t xml:space="preserve"> areas that needed support. One key area was that of</w:t>
      </w:r>
      <w:r w:rsidR="00C36A73">
        <w:rPr>
          <w:rStyle w:val="normaltextrun"/>
          <w:rFonts w:ascii="Calibri" w:hAnsi="Calibri" w:cs="Calibri"/>
        </w:rPr>
        <w:t xml:space="preserve"> </w:t>
      </w:r>
      <w:r w:rsidR="00826DDD">
        <w:rPr>
          <w:rStyle w:val="normaltextrun"/>
          <w:rFonts w:ascii="Calibri" w:hAnsi="Calibri" w:cs="Calibri"/>
        </w:rPr>
        <w:t xml:space="preserve">Disability and </w:t>
      </w:r>
      <w:r w:rsidR="00C36A73">
        <w:rPr>
          <w:rStyle w:val="normaltextrun"/>
          <w:rFonts w:ascii="Calibri" w:hAnsi="Calibri" w:cs="Calibri"/>
        </w:rPr>
        <w:t>I</w:t>
      </w:r>
      <w:r w:rsidR="00826DDD">
        <w:rPr>
          <w:rStyle w:val="normaltextrun"/>
          <w:rFonts w:ascii="Calibri" w:hAnsi="Calibri" w:cs="Calibri"/>
        </w:rPr>
        <w:t xml:space="preserve">nclusion. </w:t>
      </w:r>
    </w:p>
    <w:p w14:paraId="6704B1D1" w14:textId="5659AD76" w:rsidR="00826DDD" w:rsidRDefault="00826DDD" w:rsidP="00826DDD">
      <w:pPr>
        <w:rPr>
          <w:rStyle w:val="normaltextrun"/>
          <w:rFonts w:ascii="Calibri" w:hAnsi="Calibri" w:cs="Calibri"/>
        </w:rPr>
      </w:pPr>
      <w:r>
        <w:rPr>
          <w:rStyle w:val="normaltextrun"/>
          <w:rFonts w:ascii="Calibri" w:hAnsi="Calibri" w:cs="Calibri"/>
        </w:rPr>
        <w:t xml:space="preserve">The key </w:t>
      </w:r>
      <w:r w:rsidR="00543892">
        <w:rPr>
          <w:rStyle w:val="normaltextrun"/>
          <w:rFonts w:ascii="Calibri" w:hAnsi="Calibri" w:cs="Calibri"/>
        </w:rPr>
        <w:t>principles and programme</w:t>
      </w:r>
      <w:r>
        <w:rPr>
          <w:rStyle w:val="normaltextrun"/>
          <w:rFonts w:ascii="Calibri" w:hAnsi="Calibri" w:cs="Calibri"/>
        </w:rPr>
        <w:t xml:space="preserve"> that we have been engaged in so far are included the following</w:t>
      </w:r>
    </w:p>
    <w:p w14:paraId="5B77AE9B" w14:textId="543F5B30" w:rsidR="00826DDD" w:rsidRDefault="00826DDD" w:rsidP="00826DDD">
      <w:pPr>
        <w:rPr>
          <w:b/>
          <w:bCs/>
          <w:sz w:val="44"/>
          <w:szCs w:val="44"/>
        </w:rPr>
      </w:pPr>
      <w:r>
        <w:rPr>
          <w:b/>
          <w:bCs/>
          <w:noProof/>
          <w:sz w:val="44"/>
          <w:szCs w:val="44"/>
        </w:rPr>
        <w:drawing>
          <wp:inline distT="0" distB="0" distL="0" distR="0" wp14:anchorId="1D9A14F6" wp14:editId="2322D83E">
            <wp:extent cx="6113780" cy="1261782"/>
            <wp:effectExtent l="0" t="57150" r="0" b="527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476FC9" w14:textId="52083C92" w:rsidR="00AA77B7" w:rsidRDefault="00826DDD" w:rsidP="00826DDD">
      <w:pPr>
        <w:pStyle w:val="ListParagraph"/>
        <w:numPr>
          <w:ilvl w:val="0"/>
          <w:numId w:val="13"/>
        </w:numPr>
        <w:rPr>
          <w:sz w:val="24"/>
          <w:szCs w:val="24"/>
        </w:rPr>
      </w:pPr>
      <w:r>
        <w:rPr>
          <w:sz w:val="24"/>
          <w:szCs w:val="24"/>
        </w:rPr>
        <w:t>Wheelchair Hurling</w:t>
      </w:r>
      <w:r w:rsidR="00891F8E">
        <w:rPr>
          <w:sz w:val="24"/>
          <w:szCs w:val="24"/>
        </w:rPr>
        <w:t xml:space="preserve"> has become a flagship programme. It has provided excellent participation opportunities within hubs, clubs and schools. The programme has also provided opportunities for those that excel through the Inter Provincial and All Ireland series of competitions. It was a huge step when we secured a place at the World Floorball Championships and sent an Irish Team with three Ulster representatives. </w:t>
      </w:r>
    </w:p>
    <w:p w14:paraId="3788A6BD" w14:textId="668C5131" w:rsidR="00891F8E" w:rsidRDefault="00CE07E8" w:rsidP="00826DDD">
      <w:pPr>
        <w:pStyle w:val="ListParagraph"/>
        <w:numPr>
          <w:ilvl w:val="0"/>
          <w:numId w:val="13"/>
        </w:numPr>
        <w:rPr>
          <w:sz w:val="24"/>
          <w:szCs w:val="24"/>
        </w:rPr>
      </w:pPr>
      <w:r>
        <w:rPr>
          <w:sz w:val="24"/>
          <w:szCs w:val="24"/>
        </w:rPr>
        <w:t>Players</w:t>
      </w:r>
      <w:r w:rsidR="00826DDD">
        <w:rPr>
          <w:sz w:val="24"/>
          <w:szCs w:val="24"/>
        </w:rPr>
        <w:t xml:space="preserve"> with </w:t>
      </w:r>
      <w:r w:rsidR="00891F8E">
        <w:rPr>
          <w:sz w:val="24"/>
          <w:szCs w:val="24"/>
        </w:rPr>
        <w:t>physical and l</w:t>
      </w:r>
      <w:r w:rsidR="00826DDD">
        <w:rPr>
          <w:sz w:val="24"/>
          <w:szCs w:val="24"/>
        </w:rPr>
        <w:t xml:space="preserve">earning </w:t>
      </w:r>
      <w:r w:rsidR="00891F8E">
        <w:rPr>
          <w:sz w:val="24"/>
          <w:szCs w:val="24"/>
        </w:rPr>
        <w:t>abilities have been targeted as a group. Coaching is delivered within the special schools and with community groups There are training and playing opportunities with</w:t>
      </w:r>
      <w:r>
        <w:rPr>
          <w:sz w:val="24"/>
          <w:szCs w:val="24"/>
        </w:rPr>
        <w:t>in</w:t>
      </w:r>
      <w:r w:rsidR="00891F8E">
        <w:rPr>
          <w:sz w:val="24"/>
          <w:szCs w:val="24"/>
        </w:rPr>
        <w:t xml:space="preserve"> counties in preparation for games at half-time during the championship season. </w:t>
      </w:r>
      <w:r>
        <w:rPr>
          <w:sz w:val="24"/>
          <w:szCs w:val="24"/>
        </w:rPr>
        <w:t xml:space="preserve">There are </w:t>
      </w:r>
      <w:r w:rsidR="00891F8E">
        <w:rPr>
          <w:sz w:val="24"/>
          <w:szCs w:val="24"/>
        </w:rPr>
        <w:t xml:space="preserve">now </w:t>
      </w:r>
      <w:r>
        <w:rPr>
          <w:sz w:val="24"/>
          <w:szCs w:val="24"/>
        </w:rPr>
        <w:t xml:space="preserve">participation </w:t>
      </w:r>
      <w:r w:rsidR="00891F8E">
        <w:rPr>
          <w:sz w:val="24"/>
          <w:szCs w:val="24"/>
        </w:rPr>
        <w:t xml:space="preserve">opportunities to play at GAA for ALL days in Croke Park against other counties and in Clones at Ulster semi-final games. A special competition </w:t>
      </w:r>
      <w:r>
        <w:rPr>
          <w:sz w:val="24"/>
          <w:szCs w:val="24"/>
        </w:rPr>
        <w:t>is</w:t>
      </w:r>
      <w:r w:rsidR="00891F8E">
        <w:rPr>
          <w:sz w:val="24"/>
          <w:szCs w:val="24"/>
        </w:rPr>
        <w:t xml:space="preserve"> also organised and run in Antrim at the </w:t>
      </w:r>
      <w:proofErr w:type="spellStart"/>
      <w:r w:rsidR="00891F8E">
        <w:rPr>
          <w:sz w:val="24"/>
          <w:szCs w:val="24"/>
        </w:rPr>
        <w:t>Creggan</w:t>
      </w:r>
      <w:proofErr w:type="spellEnd"/>
      <w:r w:rsidR="00891F8E">
        <w:rPr>
          <w:sz w:val="24"/>
          <w:szCs w:val="24"/>
        </w:rPr>
        <w:t xml:space="preserve"> Club</w:t>
      </w:r>
      <w:r>
        <w:rPr>
          <w:sz w:val="24"/>
          <w:szCs w:val="24"/>
        </w:rPr>
        <w:t xml:space="preserve">. This allows teams from counties to come and represent their county and compete. </w:t>
      </w:r>
      <w:r w:rsidR="00891F8E">
        <w:rPr>
          <w:sz w:val="24"/>
          <w:szCs w:val="24"/>
        </w:rPr>
        <w:t xml:space="preserve"> </w:t>
      </w:r>
    </w:p>
    <w:p w14:paraId="14DEC65F" w14:textId="31BBB822" w:rsidR="00826DDD" w:rsidRDefault="00826DDD" w:rsidP="00826DDD">
      <w:pPr>
        <w:pStyle w:val="ListParagraph"/>
        <w:numPr>
          <w:ilvl w:val="0"/>
          <w:numId w:val="13"/>
        </w:numPr>
        <w:rPr>
          <w:sz w:val="24"/>
          <w:szCs w:val="24"/>
        </w:rPr>
      </w:pPr>
      <w:r>
        <w:rPr>
          <w:sz w:val="24"/>
          <w:szCs w:val="24"/>
        </w:rPr>
        <w:t>Education</w:t>
      </w:r>
      <w:r w:rsidR="00CE07E8">
        <w:rPr>
          <w:sz w:val="24"/>
          <w:szCs w:val="24"/>
        </w:rPr>
        <w:t xml:space="preserve"> provides the third strand of our policy. In its broadest sense we aim to encourage our volunteers and our athletes to play but also to become coaches, referees. Many have now engaged in our GAA for ALL training programme. In addition, some have taken the Foundation Coaching awards and a number of sell out workshops on Autism and ADHD (supported by Disability Sport NI) have been delivered. To sustain the programmes and the drive, </w:t>
      </w:r>
      <w:proofErr w:type="spellStart"/>
      <w:r w:rsidR="00CE07E8">
        <w:rPr>
          <w:sz w:val="24"/>
          <w:szCs w:val="24"/>
        </w:rPr>
        <w:t>its</w:t>
      </w:r>
      <w:proofErr w:type="spellEnd"/>
      <w:r w:rsidR="00CE07E8">
        <w:rPr>
          <w:sz w:val="24"/>
          <w:szCs w:val="24"/>
        </w:rPr>
        <w:t xml:space="preserve"> essential that volunteers engage and support the initiatives. The final strand of the education programme is to raise awareness and bring the projects into the schools. Where a young person is in a chair, we engage with their class and allow them to have this experience and grow their appreciation of the challenges. </w:t>
      </w:r>
      <w:r w:rsidR="00947FC0">
        <w:rPr>
          <w:sz w:val="24"/>
          <w:szCs w:val="24"/>
        </w:rPr>
        <w:t>Based on where we are then our vision and objects moving forward are as follows:</w:t>
      </w:r>
    </w:p>
    <w:p w14:paraId="44E992A9" w14:textId="77777777" w:rsidR="00CE07E8" w:rsidRPr="00947FC0" w:rsidRDefault="00E62B61" w:rsidP="000C73B1">
      <w:pPr>
        <w:pStyle w:val="Heading1"/>
        <w:rPr>
          <w:rStyle w:val="normaltextrun"/>
          <w:rFonts w:ascii="Calibri" w:hAnsi="Calibri" w:cs="Calibri"/>
          <w:color w:val="000000" w:themeColor="text1"/>
        </w:rPr>
      </w:pPr>
      <w:r w:rsidRPr="00947FC0">
        <w:lastRenderedPageBreak/>
        <w:t>Vision</w:t>
      </w:r>
      <w:r w:rsidRPr="00947FC0">
        <w:rPr>
          <w:rStyle w:val="normaltextrun"/>
          <w:rFonts w:ascii="Calibri" w:hAnsi="Calibri" w:cs="Calibri"/>
          <w:color w:val="000000" w:themeColor="text1"/>
        </w:rPr>
        <w:t xml:space="preserve"> </w:t>
      </w:r>
    </w:p>
    <w:p w14:paraId="099DDA92" w14:textId="23F917F3" w:rsidR="00543892" w:rsidRPr="00947FC0" w:rsidRDefault="00947FC0" w:rsidP="00947FC0">
      <w:pPr>
        <w:ind w:left="567"/>
        <w:rPr>
          <w:rStyle w:val="normaltextrun"/>
          <w:rFonts w:ascii="Calibri" w:hAnsi="Calibri" w:cs="Calibri"/>
          <w:i/>
          <w:iCs/>
          <w:color w:val="000000" w:themeColor="text1"/>
        </w:rPr>
      </w:pPr>
      <w:r w:rsidRPr="00947FC0">
        <w:rPr>
          <w:rStyle w:val="normaltextrun"/>
          <w:rFonts w:ascii="Calibri" w:hAnsi="Calibri" w:cs="Calibri"/>
          <w:i/>
          <w:iCs/>
          <w:color w:val="000000" w:themeColor="text1"/>
        </w:rPr>
        <w:t>“</w:t>
      </w:r>
      <w:r w:rsidR="00CE07E8" w:rsidRPr="00947FC0">
        <w:rPr>
          <w:rStyle w:val="normaltextrun"/>
          <w:rFonts w:ascii="Calibri" w:hAnsi="Calibri" w:cs="Calibri"/>
          <w:i/>
          <w:iCs/>
          <w:color w:val="000000" w:themeColor="text1"/>
        </w:rPr>
        <w:t>To provide opportunities and support in an inclusive environment, that encourages people of all abilities to engage and enjoy our programmes</w:t>
      </w:r>
      <w:r w:rsidR="00543892" w:rsidRPr="00947FC0">
        <w:rPr>
          <w:rStyle w:val="normaltextrun"/>
          <w:rFonts w:ascii="Calibri" w:hAnsi="Calibri" w:cs="Calibri"/>
          <w:i/>
          <w:iCs/>
          <w:color w:val="000000" w:themeColor="text1"/>
        </w:rPr>
        <w:t xml:space="preserve"> and excel at their level.</w:t>
      </w:r>
      <w:r w:rsidRPr="00947FC0">
        <w:rPr>
          <w:rStyle w:val="normaltextrun"/>
          <w:rFonts w:ascii="Calibri" w:hAnsi="Calibri" w:cs="Calibri"/>
          <w:i/>
          <w:iCs/>
          <w:color w:val="000000" w:themeColor="text1"/>
        </w:rPr>
        <w:t>”</w:t>
      </w:r>
    </w:p>
    <w:p w14:paraId="439F468F" w14:textId="77777777" w:rsidR="000C73B1" w:rsidRDefault="00947FC0" w:rsidP="00CE55ED">
      <w:r w:rsidRPr="000C73B1">
        <w:rPr>
          <w:rStyle w:val="Heading1Char"/>
        </w:rPr>
        <w:t>Our Mission</w:t>
      </w:r>
      <w:r>
        <w:t xml:space="preserve"> is to </w:t>
      </w:r>
      <w:r w:rsidRPr="00947FC0">
        <w:t>educate and support our volunteers coaching in schools, clubs and counties and to provide opportunities for those with a disability within all communities to enjoy our games</w:t>
      </w:r>
      <w:r>
        <w:t xml:space="preserve">. </w:t>
      </w:r>
    </w:p>
    <w:p w14:paraId="79C0ADCD" w14:textId="490799AC" w:rsidR="00947FC0" w:rsidRPr="00CE55ED" w:rsidRDefault="000C73B1" w:rsidP="00CE55ED">
      <w:pPr>
        <w:rPr>
          <w:rStyle w:val="normaltextrun"/>
          <w:rFonts w:ascii="Calibri" w:hAnsi="Calibri" w:cs="Calibri"/>
          <w:color w:val="FF0000"/>
        </w:rPr>
      </w:pPr>
      <w:r>
        <w:rPr>
          <w:rStyle w:val="Heading1Char"/>
        </w:rPr>
        <w:t>Fo</w:t>
      </w:r>
      <w:r w:rsidR="00947FC0" w:rsidRPr="000C73B1">
        <w:rPr>
          <w:rStyle w:val="Heading1Char"/>
        </w:rPr>
        <w:t>ur key objectives</w:t>
      </w:r>
      <w:r w:rsidR="00947FC0">
        <w:t xml:space="preserve"> are set out.</w:t>
      </w:r>
    </w:p>
    <w:p w14:paraId="3DC8029C" w14:textId="77777777" w:rsidR="00C23C1D" w:rsidRDefault="00C23C1D" w:rsidP="00C23C1D">
      <w:pPr>
        <w:pStyle w:val="ListParagraph"/>
        <w:numPr>
          <w:ilvl w:val="0"/>
          <w:numId w:val="15"/>
        </w:numPr>
        <w:rPr>
          <w:sz w:val="24"/>
          <w:szCs w:val="24"/>
        </w:rPr>
      </w:pPr>
      <w:r>
        <w:rPr>
          <w:sz w:val="24"/>
          <w:szCs w:val="24"/>
        </w:rPr>
        <w:t>Educate administrators, peers, coaches, parents and guardians.</w:t>
      </w:r>
    </w:p>
    <w:p w14:paraId="1DC9FC8B" w14:textId="702408B2" w:rsidR="00826DDD" w:rsidRDefault="00826DDD" w:rsidP="00543892">
      <w:pPr>
        <w:pStyle w:val="ListParagraph"/>
        <w:numPr>
          <w:ilvl w:val="0"/>
          <w:numId w:val="15"/>
        </w:numPr>
        <w:rPr>
          <w:sz w:val="24"/>
          <w:szCs w:val="24"/>
        </w:rPr>
      </w:pPr>
      <w:r>
        <w:rPr>
          <w:sz w:val="24"/>
          <w:szCs w:val="24"/>
        </w:rPr>
        <w:t xml:space="preserve">Embed the player pathway and provide </w:t>
      </w:r>
      <w:r w:rsidR="00543892">
        <w:rPr>
          <w:sz w:val="24"/>
          <w:szCs w:val="24"/>
        </w:rPr>
        <w:t xml:space="preserve">progressive </w:t>
      </w:r>
      <w:r>
        <w:rPr>
          <w:sz w:val="24"/>
          <w:szCs w:val="24"/>
        </w:rPr>
        <w:t>opportunities</w:t>
      </w:r>
      <w:r w:rsidR="00543892">
        <w:rPr>
          <w:sz w:val="24"/>
          <w:szCs w:val="24"/>
        </w:rPr>
        <w:t>.</w:t>
      </w:r>
      <w:r>
        <w:rPr>
          <w:sz w:val="24"/>
          <w:szCs w:val="24"/>
        </w:rPr>
        <w:t xml:space="preserve"> </w:t>
      </w:r>
    </w:p>
    <w:p w14:paraId="2F8C78C1" w14:textId="3A60F5BA" w:rsidR="00826DDD" w:rsidRDefault="00826DDD" w:rsidP="00543892">
      <w:pPr>
        <w:pStyle w:val="ListParagraph"/>
        <w:numPr>
          <w:ilvl w:val="0"/>
          <w:numId w:val="15"/>
        </w:numPr>
        <w:rPr>
          <w:sz w:val="24"/>
          <w:szCs w:val="24"/>
        </w:rPr>
      </w:pPr>
      <w:r>
        <w:rPr>
          <w:sz w:val="24"/>
          <w:szCs w:val="24"/>
        </w:rPr>
        <w:t>Increase awareness in schools and clubs and community groups</w:t>
      </w:r>
    </w:p>
    <w:p w14:paraId="35D0CCA4" w14:textId="74DFEB49" w:rsidR="00826DDD" w:rsidRDefault="00826DDD" w:rsidP="00543892">
      <w:pPr>
        <w:pStyle w:val="ListParagraph"/>
        <w:numPr>
          <w:ilvl w:val="0"/>
          <w:numId w:val="15"/>
        </w:numPr>
        <w:rPr>
          <w:sz w:val="24"/>
          <w:szCs w:val="24"/>
        </w:rPr>
      </w:pPr>
      <w:r>
        <w:rPr>
          <w:sz w:val="24"/>
          <w:szCs w:val="24"/>
        </w:rPr>
        <w:t>Engage volunteers to support programmes</w:t>
      </w:r>
      <w:r w:rsidR="00543892">
        <w:rPr>
          <w:sz w:val="24"/>
          <w:szCs w:val="24"/>
        </w:rPr>
        <w:t xml:space="preserve"> through administration and refereeing</w:t>
      </w:r>
    </w:p>
    <w:p w14:paraId="4C3960A6" w14:textId="52AA7782" w:rsidR="00947FC0" w:rsidRPr="00947FC0" w:rsidRDefault="00947FC0" w:rsidP="00947FC0">
      <w:pPr>
        <w:rPr>
          <w:sz w:val="24"/>
          <w:szCs w:val="24"/>
        </w:rPr>
      </w:pPr>
      <w:r>
        <w:rPr>
          <w:sz w:val="24"/>
          <w:szCs w:val="24"/>
        </w:rPr>
        <w:t>These objectives will drive our policy and put it into practice</w:t>
      </w:r>
      <w:r w:rsidR="00D864E6">
        <w:rPr>
          <w:sz w:val="24"/>
          <w:szCs w:val="24"/>
        </w:rPr>
        <w:t xml:space="preserve"> taking into account the player pathway that all GAA athletes follow from participation to performance</w:t>
      </w:r>
      <w:r>
        <w:rPr>
          <w:sz w:val="24"/>
          <w:szCs w:val="24"/>
        </w:rPr>
        <w:t xml:space="preserve">. </w:t>
      </w:r>
    </w:p>
    <w:p w14:paraId="326602C6" w14:textId="1849A821" w:rsidR="00AA77B7" w:rsidRPr="007B61C2" w:rsidRDefault="00AA77B7" w:rsidP="00AA77B7">
      <w:pPr>
        <w:pStyle w:val="Heading1"/>
        <w:keepNext w:val="0"/>
        <w:keepLines w:val="0"/>
        <w:numPr>
          <w:ilvl w:val="0"/>
          <w:numId w:val="8"/>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t>PLAYER PATHWAY</w:t>
      </w:r>
    </w:p>
    <w:p w14:paraId="0E852998" w14:textId="0F7FB261" w:rsidR="00AA77B7" w:rsidRDefault="00AA77B7" w:rsidP="00AA77B7">
      <w:pPr>
        <w:pStyle w:val="ListParagraph"/>
        <w:numPr>
          <w:ilvl w:val="0"/>
          <w:numId w:val="9"/>
        </w:numPr>
        <w:spacing w:after="0" w:line="240" w:lineRule="auto"/>
        <w:rPr>
          <w:rStyle w:val="normaltextrun"/>
          <w:rFonts w:ascii="Calibri" w:hAnsi="Calibri" w:cs="Calibri"/>
        </w:rPr>
      </w:pPr>
      <w:r w:rsidRPr="00DD628C">
        <w:rPr>
          <w:rStyle w:val="normaltextrun"/>
          <w:rFonts w:ascii="Calibri" w:hAnsi="Calibri" w:cs="Calibri"/>
        </w:rPr>
        <w:t xml:space="preserve">The GAA Review Committee (2019) adopted the Australian Institute for Sport (AIS) FTEM framework (Foundation, Talent, Elite, Mastery) </w:t>
      </w:r>
      <w:r w:rsidR="00561BBA">
        <w:rPr>
          <w:rStyle w:val="normaltextrun"/>
          <w:rFonts w:ascii="Calibri" w:hAnsi="Calibri" w:cs="Calibri"/>
        </w:rPr>
        <w:t xml:space="preserve">to </w:t>
      </w:r>
      <w:r w:rsidRPr="00DD628C">
        <w:rPr>
          <w:rStyle w:val="normaltextrun"/>
          <w:rFonts w:ascii="Calibri" w:hAnsi="Calibri" w:cs="Calibri"/>
        </w:rPr>
        <w:t xml:space="preserve">provide a structure to </w:t>
      </w:r>
      <w:r w:rsidR="00561BBA">
        <w:rPr>
          <w:rStyle w:val="normaltextrun"/>
          <w:rFonts w:ascii="Calibri" w:hAnsi="Calibri" w:cs="Calibri"/>
        </w:rPr>
        <w:t>help</w:t>
      </w:r>
      <w:r w:rsidRPr="00DD628C">
        <w:rPr>
          <w:rStyle w:val="normaltextrun"/>
          <w:rFonts w:ascii="Calibri" w:hAnsi="Calibri" w:cs="Calibri"/>
        </w:rPr>
        <w:t xml:space="preserve"> examine our needs, policies and curriculum in planning and supporting players in the pathway. </w:t>
      </w:r>
    </w:p>
    <w:p w14:paraId="27EF56A2" w14:textId="24D6CECC" w:rsidR="00561BBA" w:rsidRPr="00561BBA" w:rsidRDefault="00561BBA" w:rsidP="00561BBA">
      <w:pPr>
        <w:pStyle w:val="ListParagraph"/>
        <w:numPr>
          <w:ilvl w:val="0"/>
          <w:numId w:val="9"/>
        </w:numPr>
        <w:spacing w:line="300" w:lineRule="atLeast"/>
        <w:rPr>
          <w:rFonts w:ascii="Calibri" w:eastAsia="Times New Roman" w:hAnsi="Calibri" w:cs="Calibri"/>
          <w:i/>
          <w:iCs/>
          <w:color w:val="000000" w:themeColor="text1"/>
          <w:sz w:val="21"/>
          <w:szCs w:val="21"/>
          <w:lang w:eastAsia="en-GB"/>
        </w:rPr>
      </w:pPr>
      <w:r w:rsidRPr="00561BBA">
        <w:rPr>
          <w:rFonts w:ascii="Calibri" w:eastAsia="Times New Roman" w:hAnsi="Calibri" w:cs="Calibri"/>
          <w:i/>
          <w:iCs/>
          <w:color w:val="000000" w:themeColor="text1"/>
          <w:sz w:val="21"/>
          <w:szCs w:val="21"/>
          <w:lang w:eastAsia="en-GB"/>
        </w:rPr>
        <w:t>“The AIS</w:t>
      </w:r>
      <w:r>
        <w:rPr>
          <w:rFonts w:ascii="Calibri" w:eastAsia="Times New Roman" w:hAnsi="Calibri" w:cs="Calibri"/>
          <w:i/>
          <w:iCs/>
          <w:color w:val="000000" w:themeColor="text1"/>
          <w:sz w:val="21"/>
          <w:szCs w:val="21"/>
          <w:lang w:eastAsia="en-GB"/>
        </w:rPr>
        <w:t xml:space="preserve"> </w:t>
      </w:r>
      <w:r w:rsidRPr="00561BBA">
        <w:rPr>
          <w:rFonts w:ascii="Calibri" w:eastAsia="Times New Roman" w:hAnsi="Calibri" w:cs="Calibri"/>
          <w:i/>
          <w:iCs/>
          <w:color w:val="000000" w:themeColor="text1"/>
          <w:sz w:val="21"/>
          <w:szCs w:val="21"/>
          <w:lang w:eastAsia="en-GB"/>
        </w:rPr>
        <w:t xml:space="preserve">has developed </w:t>
      </w:r>
      <w:r>
        <w:rPr>
          <w:rFonts w:ascii="Calibri" w:eastAsia="Times New Roman" w:hAnsi="Calibri" w:cs="Calibri"/>
          <w:i/>
          <w:iCs/>
          <w:color w:val="000000" w:themeColor="text1"/>
          <w:sz w:val="21"/>
          <w:szCs w:val="21"/>
          <w:lang w:eastAsia="en-GB"/>
        </w:rPr>
        <w:t xml:space="preserve">the </w:t>
      </w:r>
      <w:r w:rsidRPr="00561BBA">
        <w:rPr>
          <w:rFonts w:ascii="Calibri" w:eastAsia="Times New Roman" w:hAnsi="Calibri" w:cs="Calibri"/>
          <w:i/>
          <w:iCs/>
          <w:color w:val="000000" w:themeColor="text1"/>
          <w:sz w:val="21"/>
          <w:szCs w:val="21"/>
          <w:lang w:eastAsia="en-GB"/>
        </w:rPr>
        <w:t>FTEM framework to capture these different pathways</w:t>
      </w:r>
      <w:r>
        <w:rPr>
          <w:rFonts w:ascii="Calibri" w:eastAsia="Times New Roman" w:hAnsi="Calibri" w:cs="Calibri"/>
          <w:i/>
          <w:iCs/>
          <w:color w:val="000000" w:themeColor="text1"/>
          <w:sz w:val="21"/>
          <w:szCs w:val="21"/>
          <w:lang w:eastAsia="en-GB"/>
        </w:rPr>
        <w:t>…</w:t>
      </w:r>
      <w:r w:rsidRPr="00561BBA">
        <w:rPr>
          <w:rFonts w:ascii="Calibri" w:eastAsia="Times New Roman" w:hAnsi="Calibri" w:cs="Calibri"/>
          <w:i/>
          <w:iCs/>
          <w:color w:val="000000" w:themeColor="text1"/>
          <w:sz w:val="21"/>
          <w:szCs w:val="21"/>
          <w:lang w:eastAsia="en-GB"/>
        </w:rPr>
        <w:t xml:space="preserve">provides a practical tool to assist stakeholders </w:t>
      </w:r>
      <w:r>
        <w:rPr>
          <w:rFonts w:ascii="Calibri" w:eastAsia="Times New Roman" w:hAnsi="Calibri" w:cs="Calibri"/>
          <w:i/>
          <w:iCs/>
          <w:color w:val="000000" w:themeColor="text1"/>
          <w:sz w:val="21"/>
          <w:szCs w:val="21"/>
          <w:lang w:eastAsia="en-GB"/>
        </w:rPr>
        <w:t>…</w:t>
      </w:r>
      <w:r w:rsidRPr="00561BBA">
        <w:rPr>
          <w:rFonts w:ascii="Calibri" w:eastAsia="Times New Roman" w:hAnsi="Calibri" w:cs="Calibri"/>
          <w:i/>
          <w:iCs/>
          <w:color w:val="000000" w:themeColor="text1"/>
          <w:sz w:val="21"/>
          <w:szCs w:val="21"/>
          <w:lang w:eastAsia="en-GB"/>
        </w:rPr>
        <w:t>in reviewing, planning and supporting athlete pathways.”</w:t>
      </w:r>
    </w:p>
    <w:p w14:paraId="0DD5C951" w14:textId="0CC7AAEC" w:rsidR="00561BBA" w:rsidRPr="000C73B1" w:rsidRDefault="00561BBA" w:rsidP="000C73B1">
      <w:pPr>
        <w:pStyle w:val="ListParagraph"/>
        <w:spacing w:line="300" w:lineRule="atLeast"/>
        <w:ind w:left="1080"/>
        <w:rPr>
          <w:rStyle w:val="normaltextrun"/>
          <w:rFonts w:eastAsia="Times New Roman"/>
          <w:i/>
          <w:iCs/>
          <w:color w:val="767676"/>
          <w:sz w:val="20"/>
          <w:szCs w:val="20"/>
          <w:lang w:eastAsia="en-GB"/>
        </w:rPr>
      </w:pPr>
      <w:r w:rsidRPr="00561BBA">
        <w:rPr>
          <w:rFonts w:eastAsia="Times New Roman"/>
          <w:i/>
          <w:iCs/>
          <w:color w:val="006D21"/>
          <w:sz w:val="20"/>
          <w:szCs w:val="20"/>
          <w:lang w:eastAsia="en-GB"/>
        </w:rPr>
        <w:t>https://www.</w:t>
      </w:r>
      <w:r w:rsidRPr="00561BBA">
        <w:rPr>
          <w:rFonts w:eastAsia="Times New Roman"/>
          <w:b/>
          <w:bCs/>
          <w:i/>
          <w:iCs/>
          <w:color w:val="006D21"/>
          <w:sz w:val="20"/>
          <w:szCs w:val="20"/>
          <w:lang w:eastAsia="en-GB"/>
        </w:rPr>
        <w:t>sport</w:t>
      </w:r>
      <w:r w:rsidRPr="00561BBA">
        <w:rPr>
          <w:rFonts w:eastAsia="Times New Roman"/>
          <w:i/>
          <w:iCs/>
          <w:color w:val="006D21"/>
          <w:sz w:val="20"/>
          <w:szCs w:val="20"/>
          <w:lang w:eastAsia="en-GB"/>
        </w:rPr>
        <w:t>aus.gov.au/ais/ftem</w:t>
      </w:r>
    </w:p>
    <w:p w14:paraId="7487B2E9" w14:textId="14E79CDE" w:rsidR="00543892" w:rsidRDefault="00543892" w:rsidP="00543892">
      <w:pPr>
        <w:pStyle w:val="ListParagraph"/>
        <w:numPr>
          <w:ilvl w:val="0"/>
          <w:numId w:val="9"/>
        </w:numPr>
        <w:spacing w:after="0" w:line="240" w:lineRule="auto"/>
        <w:rPr>
          <w:rStyle w:val="normaltextrun"/>
          <w:rFonts w:ascii="Calibri" w:hAnsi="Calibri" w:cs="Calibri"/>
        </w:rPr>
      </w:pPr>
      <w:r>
        <w:rPr>
          <w:rStyle w:val="normaltextrun"/>
          <w:rFonts w:ascii="Calibri" w:hAnsi="Calibri" w:cs="Calibri"/>
        </w:rPr>
        <w:t xml:space="preserve">Our key focus moving forward is providing participation opportunities and engaging with other stakeholders who have access to athletes and who want to try different sports. </w:t>
      </w:r>
    </w:p>
    <w:p w14:paraId="7C6A4E7C" w14:textId="04C8FE90" w:rsidR="00543892" w:rsidRDefault="008F2A81" w:rsidP="00543892">
      <w:pPr>
        <w:pStyle w:val="ListParagraph"/>
        <w:numPr>
          <w:ilvl w:val="0"/>
          <w:numId w:val="9"/>
        </w:numPr>
        <w:spacing w:after="0" w:line="240" w:lineRule="auto"/>
        <w:rPr>
          <w:rStyle w:val="normaltextrun"/>
          <w:rFonts w:ascii="Calibri" w:hAnsi="Calibri" w:cs="Calibri"/>
        </w:rPr>
      </w:pPr>
      <w:r>
        <w:rPr>
          <w:rFonts w:ascii="Calibri" w:hAnsi="Calibri" w:cs="Calibri"/>
          <w:noProof/>
        </w:rPr>
        <w:drawing>
          <wp:anchor distT="0" distB="0" distL="114300" distR="114300" simplePos="0" relativeHeight="251675648" behindDoc="0" locked="0" layoutInCell="1" allowOverlap="1" wp14:anchorId="481411E3" wp14:editId="7FE550E5">
            <wp:simplePos x="0" y="0"/>
            <wp:positionH relativeFrom="column">
              <wp:posOffset>1336040</wp:posOffset>
            </wp:positionH>
            <wp:positionV relativeFrom="paragraph">
              <wp:posOffset>698695</wp:posOffset>
            </wp:positionV>
            <wp:extent cx="3540125" cy="1988820"/>
            <wp:effectExtent l="0" t="0" r="317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125" cy="1988820"/>
                    </a:xfrm>
                    <a:prstGeom prst="rect">
                      <a:avLst/>
                    </a:prstGeom>
                  </pic:spPr>
                </pic:pic>
              </a:graphicData>
            </a:graphic>
            <wp14:sizeRelH relativeFrom="page">
              <wp14:pctWidth>0</wp14:pctWidth>
            </wp14:sizeRelH>
            <wp14:sizeRelV relativeFrom="page">
              <wp14:pctHeight>0</wp14:pctHeight>
            </wp14:sizeRelV>
          </wp:anchor>
        </w:drawing>
      </w:r>
      <w:r w:rsidR="00543892">
        <w:rPr>
          <w:rStyle w:val="normaltextrun"/>
          <w:rFonts w:ascii="Calibri" w:hAnsi="Calibri" w:cs="Calibri"/>
        </w:rPr>
        <w:t xml:space="preserve">Using the </w:t>
      </w:r>
      <w:r w:rsidR="00947FC0">
        <w:rPr>
          <w:rStyle w:val="normaltextrun"/>
          <w:rFonts w:ascii="Calibri" w:hAnsi="Calibri" w:cs="Calibri"/>
        </w:rPr>
        <w:t>framework,</w:t>
      </w:r>
      <w:r w:rsidR="00543892">
        <w:rPr>
          <w:rStyle w:val="normaltextrun"/>
          <w:rFonts w:ascii="Calibri" w:hAnsi="Calibri" w:cs="Calibri"/>
        </w:rPr>
        <w:t xml:space="preserve"> the focus </w:t>
      </w:r>
      <w:r w:rsidR="00947FC0">
        <w:rPr>
          <w:rStyle w:val="normaltextrun"/>
          <w:rFonts w:ascii="Calibri" w:hAnsi="Calibri" w:cs="Calibri"/>
        </w:rPr>
        <w:t>is initially on</w:t>
      </w:r>
      <w:r w:rsidR="00543892">
        <w:rPr>
          <w:rStyle w:val="normaltextrun"/>
          <w:rFonts w:ascii="Calibri" w:hAnsi="Calibri" w:cs="Calibri"/>
        </w:rPr>
        <w:t xml:space="preserve"> having fun</w:t>
      </w:r>
      <w:r w:rsidR="00947FC0">
        <w:rPr>
          <w:rStyle w:val="normaltextrun"/>
          <w:rFonts w:ascii="Calibri" w:hAnsi="Calibri" w:cs="Calibri"/>
        </w:rPr>
        <w:t>, with players</w:t>
      </w:r>
      <w:r w:rsidR="00543892">
        <w:rPr>
          <w:rStyle w:val="normaltextrun"/>
          <w:rFonts w:ascii="Calibri" w:hAnsi="Calibri" w:cs="Calibri"/>
        </w:rPr>
        <w:t xml:space="preserve"> working their way through the F1, F2 and F3 phases of the framework. What does this mean for the players? Getting out, meeting people, developing their social skills and their confidence. Being in an environment where they can share and</w:t>
      </w:r>
      <w:r w:rsidR="00947FC0">
        <w:rPr>
          <w:rStyle w:val="normaltextrun"/>
          <w:rFonts w:ascii="Calibri" w:hAnsi="Calibri" w:cs="Calibri"/>
        </w:rPr>
        <w:t xml:space="preserve"> compete and get a physical workout. </w:t>
      </w:r>
    </w:p>
    <w:p w14:paraId="0C86D227" w14:textId="53B29347" w:rsidR="008F2A81" w:rsidRPr="00DD628C" w:rsidRDefault="008F2A81" w:rsidP="008F2A81">
      <w:pPr>
        <w:pStyle w:val="ListParagraph"/>
        <w:numPr>
          <w:ilvl w:val="0"/>
          <w:numId w:val="9"/>
        </w:numPr>
        <w:spacing w:after="0" w:line="240" w:lineRule="auto"/>
        <w:jc w:val="center"/>
        <w:rPr>
          <w:rStyle w:val="normaltextrun"/>
          <w:rFonts w:ascii="Calibri" w:hAnsi="Calibri" w:cs="Calibri"/>
        </w:rPr>
      </w:pPr>
    </w:p>
    <w:p w14:paraId="21AF1761" w14:textId="6B004761" w:rsidR="00826DDD" w:rsidRDefault="00947FC0" w:rsidP="00AA77B7">
      <w:pPr>
        <w:pStyle w:val="ListParagraph"/>
        <w:numPr>
          <w:ilvl w:val="0"/>
          <w:numId w:val="9"/>
        </w:numPr>
        <w:spacing w:after="0" w:line="240" w:lineRule="auto"/>
        <w:rPr>
          <w:rStyle w:val="normaltextrun"/>
          <w:rFonts w:ascii="Calibri" w:hAnsi="Calibri" w:cs="Calibri"/>
        </w:rPr>
      </w:pPr>
      <w:r>
        <w:rPr>
          <w:rStyle w:val="normaltextrun"/>
          <w:rFonts w:ascii="Calibri" w:hAnsi="Calibri" w:cs="Calibri"/>
        </w:rPr>
        <w:t xml:space="preserve">For some there may be the opportunities to </w:t>
      </w:r>
      <w:r w:rsidR="00826DDD">
        <w:rPr>
          <w:rStyle w:val="normaltextrun"/>
          <w:rFonts w:ascii="Calibri" w:hAnsi="Calibri" w:cs="Calibri"/>
        </w:rPr>
        <w:t>progress to p</w:t>
      </w:r>
      <w:r w:rsidR="00C36A73">
        <w:rPr>
          <w:rStyle w:val="normaltextrun"/>
          <w:rFonts w:ascii="Calibri" w:hAnsi="Calibri" w:cs="Calibri"/>
        </w:rPr>
        <w:t>l</w:t>
      </w:r>
      <w:r w:rsidR="00826DDD">
        <w:rPr>
          <w:rStyle w:val="normaltextrun"/>
          <w:rFonts w:ascii="Calibri" w:hAnsi="Calibri" w:cs="Calibri"/>
        </w:rPr>
        <w:t>ay for the county</w:t>
      </w:r>
      <w:r w:rsidR="00C36A73">
        <w:rPr>
          <w:rStyle w:val="normaltextrun"/>
          <w:rFonts w:ascii="Calibri" w:hAnsi="Calibri" w:cs="Calibri"/>
        </w:rPr>
        <w:t>,</w:t>
      </w:r>
      <w:r w:rsidR="00826DDD">
        <w:rPr>
          <w:rStyle w:val="normaltextrun"/>
          <w:rFonts w:ascii="Calibri" w:hAnsi="Calibri" w:cs="Calibri"/>
        </w:rPr>
        <w:t xml:space="preserve"> province and internationally </w:t>
      </w:r>
      <w:r w:rsidR="00C36A73">
        <w:rPr>
          <w:rStyle w:val="normaltextrun"/>
          <w:rFonts w:ascii="Calibri" w:hAnsi="Calibri" w:cs="Calibri"/>
        </w:rPr>
        <w:t>while</w:t>
      </w:r>
      <w:r w:rsidR="00826DDD">
        <w:rPr>
          <w:rStyle w:val="normaltextrun"/>
          <w:rFonts w:ascii="Calibri" w:hAnsi="Calibri" w:cs="Calibri"/>
        </w:rPr>
        <w:t xml:space="preserve"> working their way through the </w:t>
      </w:r>
      <w:r>
        <w:rPr>
          <w:rStyle w:val="normaltextrun"/>
          <w:rFonts w:ascii="Calibri" w:hAnsi="Calibri" w:cs="Calibri"/>
        </w:rPr>
        <w:t>T</w:t>
      </w:r>
      <w:proofErr w:type="gramStart"/>
      <w:r>
        <w:rPr>
          <w:rStyle w:val="normaltextrun"/>
          <w:rFonts w:ascii="Calibri" w:hAnsi="Calibri" w:cs="Calibri"/>
        </w:rPr>
        <w:t>1,</w:t>
      </w:r>
      <w:r w:rsidR="00826DDD">
        <w:rPr>
          <w:rStyle w:val="normaltextrun"/>
          <w:rFonts w:ascii="Calibri" w:hAnsi="Calibri" w:cs="Calibri"/>
        </w:rPr>
        <w:t>T</w:t>
      </w:r>
      <w:proofErr w:type="gramEnd"/>
      <w:r w:rsidR="00826DDD">
        <w:rPr>
          <w:rStyle w:val="normaltextrun"/>
          <w:rFonts w:ascii="Calibri" w:hAnsi="Calibri" w:cs="Calibri"/>
        </w:rPr>
        <w:t>2 to E2 phases.</w:t>
      </w:r>
      <w:r>
        <w:rPr>
          <w:rStyle w:val="normaltextrun"/>
          <w:rFonts w:ascii="Calibri" w:hAnsi="Calibri" w:cs="Calibri"/>
        </w:rPr>
        <w:t xml:space="preserve"> A number of our existing T4 players are already involved with other sports and are moving into the E1 phase.</w:t>
      </w:r>
    </w:p>
    <w:p w14:paraId="25996085" w14:textId="67098958" w:rsidR="00AA77B7" w:rsidRDefault="00947FC0" w:rsidP="00561BBA">
      <w:pPr>
        <w:pStyle w:val="ListParagraph"/>
        <w:numPr>
          <w:ilvl w:val="0"/>
          <w:numId w:val="9"/>
        </w:numPr>
        <w:spacing w:line="240" w:lineRule="auto"/>
        <w:rPr>
          <w:rStyle w:val="normaltextrun"/>
          <w:rFonts w:ascii="Calibri" w:hAnsi="Calibri" w:cs="Calibri"/>
        </w:rPr>
      </w:pPr>
      <w:r>
        <w:rPr>
          <w:rStyle w:val="normaltextrun"/>
          <w:rFonts w:ascii="Calibri" w:hAnsi="Calibri" w:cs="Calibri"/>
        </w:rPr>
        <w:lastRenderedPageBreak/>
        <w:t xml:space="preserve">As players move through the stages the </w:t>
      </w:r>
      <w:r w:rsidR="00561BBA">
        <w:rPr>
          <w:rStyle w:val="normaltextrun"/>
          <w:rFonts w:ascii="Calibri" w:hAnsi="Calibri" w:cs="Calibri"/>
        </w:rPr>
        <w:t>expectations</w:t>
      </w:r>
      <w:r>
        <w:rPr>
          <w:rStyle w:val="normaltextrun"/>
          <w:rFonts w:ascii="Calibri" w:hAnsi="Calibri" w:cs="Calibri"/>
        </w:rPr>
        <w:t xml:space="preserve"> and the demands increase at</w:t>
      </w:r>
      <w:r w:rsidR="00561BBA">
        <w:rPr>
          <w:rStyle w:val="normaltextrun"/>
          <w:rFonts w:ascii="Calibri" w:hAnsi="Calibri" w:cs="Calibri"/>
        </w:rPr>
        <w:t xml:space="preserve"> the different stages for players</w:t>
      </w:r>
      <w:r>
        <w:rPr>
          <w:rStyle w:val="normaltextrun"/>
          <w:rFonts w:ascii="Calibri" w:hAnsi="Calibri" w:cs="Calibri"/>
        </w:rPr>
        <w:t>, parents and guardians</w:t>
      </w:r>
      <w:r w:rsidR="00561BBA">
        <w:rPr>
          <w:rStyle w:val="normaltextrun"/>
          <w:rFonts w:ascii="Calibri" w:hAnsi="Calibri" w:cs="Calibri"/>
        </w:rPr>
        <w:t xml:space="preserve"> and coaches</w:t>
      </w:r>
      <w:r>
        <w:rPr>
          <w:rStyle w:val="normaltextrun"/>
          <w:rFonts w:ascii="Calibri" w:hAnsi="Calibri" w:cs="Calibri"/>
        </w:rPr>
        <w:t xml:space="preserve">. There is more commitment and a need to be physically strong. The challenge is to open door for these adults and young people with other stakeholders to allow them to access local authority and club facilities to help enhance their performance. </w:t>
      </w:r>
    </w:p>
    <w:p w14:paraId="345B5DB3" w14:textId="385D0539" w:rsidR="00AA77B7" w:rsidRPr="007B61C2" w:rsidRDefault="00AA77B7" w:rsidP="00AA77B7">
      <w:pPr>
        <w:pStyle w:val="Heading1"/>
        <w:keepNext w:val="0"/>
        <w:keepLines w:val="0"/>
        <w:numPr>
          <w:ilvl w:val="0"/>
          <w:numId w:val="8"/>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t>POLICY TO PRACTICE</w:t>
      </w:r>
    </w:p>
    <w:p w14:paraId="30267019" w14:textId="0BADE016" w:rsidR="00AA77B7" w:rsidRDefault="00AA77B7" w:rsidP="00AA77B7">
      <w:pPr>
        <w:pStyle w:val="Quote"/>
        <w:spacing w:before="100" w:beforeAutospacing="1" w:line="240" w:lineRule="auto"/>
        <w:ind w:left="357"/>
        <w:jc w:val="both"/>
        <w:rPr>
          <w:rFonts w:ascii="Calibri" w:hAnsi="Calibri" w:cs="Calibri"/>
          <w:i w:val="0"/>
          <w:iCs w:val="0"/>
        </w:rPr>
      </w:pPr>
      <w:r>
        <w:rPr>
          <w:rFonts w:ascii="Calibri" w:hAnsi="Calibri" w:cs="Calibri"/>
          <w:i w:val="0"/>
          <w:iCs w:val="0"/>
        </w:rPr>
        <w:t xml:space="preserve">To provide a guideline for </w:t>
      </w:r>
      <w:proofErr w:type="spellStart"/>
      <w:r w:rsidR="00947FC0">
        <w:rPr>
          <w:rFonts w:ascii="Calibri" w:hAnsi="Calibri" w:cs="Calibri"/>
          <w:i w:val="0"/>
          <w:iCs w:val="0"/>
        </w:rPr>
        <w:t>programme</w:t>
      </w:r>
      <w:proofErr w:type="spellEnd"/>
      <w:r>
        <w:rPr>
          <w:rFonts w:ascii="Calibri" w:hAnsi="Calibri" w:cs="Calibri"/>
          <w:i w:val="0"/>
          <w:iCs w:val="0"/>
        </w:rPr>
        <w:t xml:space="preserve"> development and the </w:t>
      </w:r>
      <w:r w:rsidR="00947FC0">
        <w:rPr>
          <w:rFonts w:ascii="Calibri" w:hAnsi="Calibri" w:cs="Calibri"/>
          <w:i w:val="0"/>
          <w:iCs w:val="0"/>
        </w:rPr>
        <w:t>education and progression of players coaches and officials-</w:t>
      </w:r>
      <w:r>
        <w:rPr>
          <w:rFonts w:ascii="Calibri" w:hAnsi="Calibri" w:cs="Calibri"/>
          <w:i w:val="0"/>
          <w:iCs w:val="0"/>
        </w:rPr>
        <w:t xml:space="preserve"> the following broad principles should be applied:</w:t>
      </w:r>
      <w:r w:rsidR="00543892" w:rsidRPr="00543892">
        <w:rPr>
          <w:noProof/>
        </w:rPr>
        <w:t xml:space="preserve"> </w:t>
      </w:r>
    </w:p>
    <w:p w14:paraId="75E59F6D" w14:textId="6609343D" w:rsidR="00561BBA" w:rsidRDefault="00543892" w:rsidP="00561BBA">
      <w:pPr>
        <w:rPr>
          <w:lang w:val="en-US" w:eastAsia="ja-JP"/>
        </w:rPr>
      </w:pPr>
      <w:r>
        <w:rPr>
          <w:noProof/>
          <w:lang w:val="en-US" w:eastAsia="ja-JP"/>
        </w:rPr>
        <w:drawing>
          <wp:anchor distT="0" distB="0" distL="114300" distR="114300" simplePos="0" relativeHeight="251668480" behindDoc="0" locked="0" layoutInCell="1" allowOverlap="1" wp14:anchorId="744ABBBC" wp14:editId="60C590EF">
            <wp:simplePos x="0" y="0"/>
            <wp:positionH relativeFrom="column">
              <wp:posOffset>662940</wp:posOffset>
            </wp:positionH>
            <wp:positionV relativeFrom="paragraph">
              <wp:posOffset>10795</wp:posOffset>
            </wp:positionV>
            <wp:extent cx="4651375" cy="1317625"/>
            <wp:effectExtent l="0" t="0" r="0" b="15875"/>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039277D3" w14:textId="391172BE" w:rsidR="00E62B61" w:rsidRDefault="00E62B61" w:rsidP="00E62B61">
      <w:pPr>
        <w:jc w:val="both"/>
        <w:rPr>
          <w:lang w:val="en-US" w:eastAsia="ja-JP"/>
        </w:rPr>
      </w:pPr>
    </w:p>
    <w:p w14:paraId="6D6BBD89" w14:textId="59531ACB" w:rsidR="00E62B61" w:rsidRDefault="00E62B61" w:rsidP="00E62B61">
      <w:pPr>
        <w:jc w:val="both"/>
        <w:rPr>
          <w:lang w:val="en-US" w:eastAsia="ja-JP"/>
        </w:rPr>
      </w:pPr>
    </w:p>
    <w:p w14:paraId="6437B87B" w14:textId="48AD459D" w:rsidR="00E62B61" w:rsidRDefault="00E62B61" w:rsidP="00E62B61">
      <w:pPr>
        <w:jc w:val="both"/>
        <w:rPr>
          <w:lang w:val="en-US" w:eastAsia="ja-JP"/>
        </w:rPr>
      </w:pPr>
    </w:p>
    <w:p w14:paraId="3A546656" w14:textId="52E6C3F6" w:rsidR="00E62B61" w:rsidRDefault="00E62B61" w:rsidP="00E62B61">
      <w:pPr>
        <w:jc w:val="both"/>
        <w:rPr>
          <w:lang w:val="en-US" w:eastAsia="ja-JP"/>
        </w:rPr>
      </w:pPr>
    </w:p>
    <w:p w14:paraId="00CA4D22" w14:textId="4C826913" w:rsidR="00D864E6" w:rsidRDefault="00D864E6" w:rsidP="009869E3">
      <w:pPr>
        <w:pStyle w:val="Heading3"/>
        <w:spacing w:after="0" w:afterAutospacing="0"/>
      </w:pPr>
      <w:r w:rsidRPr="00D864E6">
        <w:rPr>
          <w:rStyle w:val="Heading2Char"/>
        </w:rPr>
        <w:t>Embed the player pathway and provide progressive opportunities</w:t>
      </w:r>
      <w:r w:rsidRPr="00D864E6">
        <w:t xml:space="preserve">. </w:t>
      </w:r>
    </w:p>
    <w:p w14:paraId="4205EE5F" w14:textId="22CF420E" w:rsidR="00D864E6" w:rsidRPr="00D864E6" w:rsidRDefault="00D864E6" w:rsidP="00D864E6">
      <w:pPr>
        <w:pStyle w:val="ListParagraph"/>
        <w:numPr>
          <w:ilvl w:val="0"/>
          <w:numId w:val="18"/>
        </w:numPr>
      </w:pPr>
      <w:r>
        <w:t xml:space="preserve">As we increase our capacity in coaching and volunteer support and get more young people and adults involved in our programmes, our challenge has to be to develop local school and club-based competitions. We already see able bodied players taking part with their friends who have a disability. Progressions to county and Provincial teams provide the pathway and ultimately the development of more international opportunities. </w:t>
      </w:r>
    </w:p>
    <w:p w14:paraId="6BFDC19A" w14:textId="0425E4D6" w:rsidR="00D864E6" w:rsidRDefault="00D864E6" w:rsidP="009869E3">
      <w:pPr>
        <w:pStyle w:val="Heading2"/>
        <w:spacing w:before="100" w:beforeAutospacing="1" w:line="240" w:lineRule="auto"/>
      </w:pPr>
      <w:r w:rsidRPr="00D864E6">
        <w:t>Increase awareness in schools and clubs and community groups</w:t>
      </w:r>
    </w:p>
    <w:p w14:paraId="3CC89FBD" w14:textId="1BF125F0" w:rsidR="00D864E6" w:rsidRPr="00D864E6" w:rsidRDefault="00D864E6" w:rsidP="00D864E6">
      <w:pPr>
        <w:pStyle w:val="ListParagraph"/>
        <w:numPr>
          <w:ilvl w:val="0"/>
          <w:numId w:val="18"/>
        </w:numPr>
      </w:pPr>
      <w:r>
        <w:t>Positive marketing of programmes in schools, clubs and community groups increases awareness. The use of social media and posters has been great for increasing awareness of the wheelchair hurling programme. The use of the player pathway posters in clubs and the roadshows in schools and colleges and the half-time games in championships and at Ulster Championship semi-finals has also increased awareness. To really take this to the next step there is a need for active engagement and investment.</w:t>
      </w:r>
    </w:p>
    <w:p w14:paraId="00F93041" w14:textId="25773632" w:rsidR="00D864E6" w:rsidRDefault="00D864E6" w:rsidP="009869E3">
      <w:pPr>
        <w:pStyle w:val="Heading2"/>
        <w:spacing w:before="100" w:beforeAutospacing="1" w:line="240" w:lineRule="auto"/>
      </w:pPr>
      <w:r w:rsidRPr="00D864E6">
        <w:t>Engage volunteers to support programmes through administration and refereeing</w:t>
      </w:r>
    </w:p>
    <w:p w14:paraId="6966D808" w14:textId="056C5872" w:rsidR="00D864E6" w:rsidRPr="00D864E6" w:rsidRDefault="00AD0D13" w:rsidP="00D864E6">
      <w:pPr>
        <w:pStyle w:val="ListParagraph"/>
        <w:numPr>
          <w:ilvl w:val="0"/>
          <w:numId w:val="18"/>
        </w:numPr>
      </w:pPr>
      <w:r>
        <w:t xml:space="preserve">All programmes need people to drive them. At present the current allocation of staff is not sufficient to make any more impact. Moving forward there is a need to argue for resources to make these programmes integral to the work of the GAA. A full-time resource can generate volunteer engagement and develop new initiatives around refereeing and encourage administrators to support the initiatives.  </w:t>
      </w:r>
    </w:p>
    <w:p w14:paraId="72BCDDA4" w14:textId="799029DD" w:rsidR="00D864E6" w:rsidRPr="00D864E6" w:rsidRDefault="00D864E6" w:rsidP="009869E3">
      <w:pPr>
        <w:pStyle w:val="Heading2"/>
        <w:spacing w:before="100" w:beforeAutospacing="1" w:line="240" w:lineRule="auto"/>
      </w:pPr>
      <w:r w:rsidRPr="00D864E6">
        <w:lastRenderedPageBreak/>
        <w:t>Educate administrators, peers, coaches, parents and guardians.</w:t>
      </w:r>
    </w:p>
    <w:p w14:paraId="371F5C29" w14:textId="2AA305BD" w:rsidR="00561BBA" w:rsidRPr="00AD0D13" w:rsidRDefault="008F2A81" w:rsidP="00AD0D13">
      <w:pPr>
        <w:pStyle w:val="ListParagraph"/>
        <w:numPr>
          <w:ilvl w:val="0"/>
          <w:numId w:val="18"/>
        </w:numPr>
        <w:rPr>
          <w:lang w:val="en-US" w:eastAsia="ja-JP"/>
        </w:rPr>
      </w:pPr>
      <w:r>
        <w:rPr>
          <w:b/>
          <w:bCs/>
          <w:noProof/>
          <w:sz w:val="36"/>
          <w:szCs w:val="36"/>
        </w:rPr>
        <w:drawing>
          <wp:anchor distT="0" distB="0" distL="114300" distR="114300" simplePos="0" relativeHeight="251672576" behindDoc="0" locked="0" layoutInCell="1" allowOverlap="1" wp14:anchorId="3050603A" wp14:editId="3566D248">
            <wp:simplePos x="0" y="0"/>
            <wp:positionH relativeFrom="column">
              <wp:posOffset>3275916</wp:posOffset>
            </wp:positionH>
            <wp:positionV relativeFrom="paragraph">
              <wp:posOffset>40542</wp:posOffset>
            </wp:positionV>
            <wp:extent cx="2449830" cy="1531620"/>
            <wp:effectExtent l="0" t="0" r="1270" b="5080"/>
            <wp:wrapSquare wrapText="bothSides"/>
            <wp:docPr id="8" name="Picture 8"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thro Centre info even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9830" cy="1531620"/>
                    </a:xfrm>
                    <a:prstGeom prst="rect">
                      <a:avLst/>
                    </a:prstGeom>
                  </pic:spPr>
                </pic:pic>
              </a:graphicData>
            </a:graphic>
            <wp14:sizeRelH relativeFrom="page">
              <wp14:pctWidth>0</wp14:pctWidth>
            </wp14:sizeRelH>
            <wp14:sizeRelV relativeFrom="page">
              <wp14:pctHeight>0</wp14:pctHeight>
            </wp14:sizeRelV>
          </wp:anchor>
        </w:drawing>
      </w:r>
      <w:r w:rsidR="00AD0D13">
        <w:rPr>
          <w:lang w:val="en-US" w:eastAsia="ja-JP"/>
        </w:rPr>
        <w:t xml:space="preserve">There is still within the broader GAA Community a lack of knowledge around the </w:t>
      </w:r>
      <w:proofErr w:type="spellStart"/>
      <w:r w:rsidR="00AD0D13">
        <w:rPr>
          <w:lang w:val="en-US" w:eastAsia="ja-JP"/>
        </w:rPr>
        <w:t>programmes</w:t>
      </w:r>
      <w:proofErr w:type="spellEnd"/>
      <w:r w:rsidR="00AD0D13">
        <w:rPr>
          <w:lang w:val="en-US" w:eastAsia="ja-JP"/>
        </w:rPr>
        <w:t xml:space="preserve"> and the challenges in this area. Like many initiatives that run, the administrators find out by chance. Peer and Coach education</w:t>
      </w:r>
      <w:r w:rsidR="00C70BC8">
        <w:rPr>
          <w:lang w:val="en-US" w:eastAsia="ja-JP"/>
        </w:rPr>
        <w:t xml:space="preserve"> needs to be expanded and engagement of the utilization of parents and guardians within the system needs to be developed further.</w:t>
      </w:r>
    </w:p>
    <w:p w14:paraId="4C391038" w14:textId="77777777" w:rsidR="00AA77B7" w:rsidRPr="007B61C2" w:rsidRDefault="00AA77B7" w:rsidP="008F2A81">
      <w:pPr>
        <w:pStyle w:val="Heading1"/>
        <w:keepNext w:val="0"/>
        <w:keepLines w:val="0"/>
        <w:numPr>
          <w:ilvl w:val="0"/>
          <w:numId w:val="8"/>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t>MOVING FORWARD</w:t>
      </w:r>
    </w:p>
    <w:p w14:paraId="198703EC" w14:textId="7EB94C3E" w:rsidR="00DE1BA2" w:rsidRDefault="00303F8F" w:rsidP="00DE1BA2">
      <w:pPr>
        <w:pStyle w:val="Quote"/>
        <w:numPr>
          <w:ilvl w:val="0"/>
          <w:numId w:val="11"/>
        </w:numPr>
        <w:spacing w:before="100" w:beforeAutospacing="1" w:line="240" w:lineRule="auto"/>
        <w:ind w:left="714" w:hanging="357"/>
        <w:jc w:val="both"/>
        <w:rPr>
          <w:rFonts w:ascii="Calibri" w:hAnsi="Calibri" w:cs="Calibri"/>
          <w:i w:val="0"/>
          <w:iCs w:val="0"/>
        </w:rPr>
      </w:pPr>
      <w:r>
        <w:rPr>
          <w:rFonts w:ascii="Calibri" w:hAnsi="Calibri" w:cs="Calibri"/>
          <w:i w:val="0"/>
          <w:iCs w:val="0"/>
        </w:rPr>
        <w:t xml:space="preserve">With all strategies we reflect on what we have done well and what we could do better, but also set an agenda about where we want to go next. Much of what we have been doing needs to continue but moving on we need to extend ourselves, our volunteers, our athletes, our administrators and our coaches. Reflecting on our vision and objectives we need to </w:t>
      </w:r>
      <w:r w:rsidR="00DE1BA2">
        <w:rPr>
          <w:rFonts w:ascii="Calibri" w:hAnsi="Calibri" w:cs="Calibri"/>
          <w:i w:val="0"/>
          <w:iCs w:val="0"/>
        </w:rPr>
        <w:t>see</w:t>
      </w:r>
      <w:r w:rsidRPr="00DE1BA2">
        <w:rPr>
          <w:rFonts w:ascii="Calibri" w:hAnsi="Calibri" w:cs="Calibri"/>
          <w:i w:val="0"/>
          <w:iCs w:val="0"/>
        </w:rPr>
        <w:t xml:space="preserve"> what this will look like on the ground</w:t>
      </w:r>
      <w:r w:rsidR="00DE1BA2">
        <w:rPr>
          <w:rFonts w:ascii="Calibri" w:hAnsi="Calibri" w:cs="Calibri"/>
          <w:i w:val="0"/>
          <w:iCs w:val="0"/>
        </w:rPr>
        <w:t xml:space="preserve">. </w:t>
      </w:r>
    </w:p>
    <w:p w14:paraId="25AEE348" w14:textId="625F3F06" w:rsidR="00DE1BA2" w:rsidRPr="00DE1BA2" w:rsidRDefault="00DE1BA2" w:rsidP="00DE1BA2">
      <w:pPr>
        <w:pStyle w:val="ListParagraph"/>
        <w:numPr>
          <w:ilvl w:val="0"/>
          <w:numId w:val="11"/>
        </w:numPr>
        <w:ind w:left="709"/>
        <w:rPr>
          <w:lang w:val="en-US" w:eastAsia="ja-JP"/>
        </w:rPr>
      </w:pPr>
      <w:r>
        <w:rPr>
          <w:lang w:val="en-US" w:eastAsia="ja-JP"/>
        </w:rPr>
        <w:t>Moving forward we are challenged to retain what is already on the ground and grow this with new initiatives that are reflective of our vision and objectives</w:t>
      </w:r>
    </w:p>
    <w:p w14:paraId="019D1E43" w14:textId="77777777" w:rsidR="00AA77B7" w:rsidRDefault="00AA77B7" w:rsidP="00AA77B7">
      <w:pPr>
        <w:spacing w:line="240" w:lineRule="auto"/>
        <w:jc w:val="center"/>
        <w:rPr>
          <w:sz w:val="20"/>
          <w:szCs w:val="20"/>
        </w:rPr>
      </w:pPr>
    </w:p>
    <w:p w14:paraId="039E9283" w14:textId="0DC444F6" w:rsidR="00AA77B7" w:rsidRDefault="00303F8F" w:rsidP="00AA77B7">
      <w:pPr>
        <w:spacing w:line="240" w:lineRule="auto"/>
        <w:jc w:val="center"/>
        <w:rPr>
          <w:sz w:val="20"/>
          <w:szCs w:val="20"/>
        </w:rPr>
      </w:pPr>
      <w:r>
        <w:rPr>
          <w:noProof/>
          <w:sz w:val="20"/>
          <w:szCs w:val="20"/>
        </w:rPr>
        <w:drawing>
          <wp:inline distT="0" distB="0" distL="0" distR="0" wp14:anchorId="3D9644FE" wp14:editId="6D449B3A">
            <wp:extent cx="5486400" cy="4230547"/>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70F1E29" w14:textId="6D5C0E97" w:rsidR="00303F8F" w:rsidRPr="005F19F2" w:rsidRDefault="00DE1BA2" w:rsidP="005F19F2">
      <w:pPr>
        <w:pStyle w:val="ListParagraph"/>
        <w:numPr>
          <w:ilvl w:val="0"/>
          <w:numId w:val="18"/>
        </w:numPr>
        <w:rPr>
          <w:sz w:val="24"/>
          <w:szCs w:val="24"/>
        </w:rPr>
      </w:pPr>
      <w:r w:rsidRPr="005F19F2">
        <w:rPr>
          <w:sz w:val="24"/>
          <w:szCs w:val="24"/>
        </w:rPr>
        <w:lastRenderedPageBreak/>
        <w:t xml:space="preserve">To achieve this </w:t>
      </w:r>
      <w:r w:rsidR="005F19F2">
        <w:rPr>
          <w:sz w:val="24"/>
          <w:szCs w:val="24"/>
        </w:rPr>
        <w:t>work</w:t>
      </w:r>
      <w:r w:rsidRPr="005F19F2">
        <w:rPr>
          <w:sz w:val="24"/>
          <w:szCs w:val="24"/>
        </w:rPr>
        <w:t xml:space="preserve"> on the ground moving forward we </w:t>
      </w:r>
      <w:r w:rsidR="005F19F2" w:rsidRPr="005F19F2">
        <w:rPr>
          <w:sz w:val="24"/>
          <w:szCs w:val="24"/>
        </w:rPr>
        <w:t xml:space="preserve">will promote the </w:t>
      </w:r>
      <w:r w:rsidR="00303F8F" w:rsidRPr="005F19F2">
        <w:rPr>
          <w:sz w:val="24"/>
          <w:szCs w:val="24"/>
        </w:rPr>
        <w:t>Good Practice</w:t>
      </w:r>
      <w:r w:rsidR="005F19F2" w:rsidRPr="005F19F2">
        <w:rPr>
          <w:sz w:val="24"/>
          <w:szCs w:val="24"/>
        </w:rPr>
        <w:t xml:space="preserve"> through the </w:t>
      </w:r>
      <w:r w:rsidR="00303F8F" w:rsidRPr="005F19F2">
        <w:rPr>
          <w:sz w:val="24"/>
          <w:szCs w:val="24"/>
        </w:rPr>
        <w:t>Sports Inclusion Model (SIM)</w:t>
      </w:r>
      <w:r w:rsidR="005F19F2" w:rsidRPr="005F19F2">
        <w:rPr>
          <w:sz w:val="24"/>
          <w:szCs w:val="24"/>
        </w:rPr>
        <w:t xml:space="preserve">. </w:t>
      </w:r>
      <w:r w:rsidR="00303F8F" w:rsidRPr="005F19F2">
        <w:rPr>
          <w:b/>
          <w:bCs/>
          <w:sz w:val="24"/>
          <w:szCs w:val="24"/>
        </w:rPr>
        <w:t>Clubs and activity sessions</w:t>
      </w:r>
      <w:r w:rsidR="00303F8F" w:rsidRPr="005F19F2">
        <w:rPr>
          <w:sz w:val="24"/>
          <w:szCs w:val="24"/>
        </w:rPr>
        <w:t xml:space="preserve">: Clubs and activity sessions </w:t>
      </w:r>
      <w:r w:rsidR="005F19F2" w:rsidRPr="005F19F2">
        <w:rPr>
          <w:sz w:val="24"/>
          <w:szCs w:val="24"/>
        </w:rPr>
        <w:t>will be encouraged to</w:t>
      </w:r>
      <w:r w:rsidR="00303F8F" w:rsidRPr="005F19F2">
        <w:rPr>
          <w:sz w:val="24"/>
          <w:szCs w:val="24"/>
        </w:rPr>
        <w:t xml:space="preserve"> promote inclusive principles. </w:t>
      </w:r>
      <w:r w:rsidR="00303F8F" w:rsidRPr="005F19F2">
        <w:rPr>
          <w:b/>
          <w:bCs/>
          <w:sz w:val="24"/>
          <w:szCs w:val="24"/>
        </w:rPr>
        <w:t>Coaches and volunteers</w:t>
      </w:r>
      <w:r w:rsidR="00303F8F" w:rsidRPr="005F19F2">
        <w:rPr>
          <w:sz w:val="24"/>
          <w:szCs w:val="24"/>
        </w:rPr>
        <w:t xml:space="preserve">: </w:t>
      </w:r>
      <w:r w:rsidR="005F19F2" w:rsidRPr="005F19F2">
        <w:rPr>
          <w:sz w:val="24"/>
          <w:szCs w:val="24"/>
        </w:rPr>
        <w:t xml:space="preserve">will be provided with education opportunities to increase knowledge and awareness and help them to develop confidence in this area. </w:t>
      </w:r>
      <w:r w:rsidR="00303F8F" w:rsidRPr="005F19F2">
        <w:rPr>
          <w:b/>
          <w:bCs/>
          <w:sz w:val="24"/>
          <w:szCs w:val="24"/>
        </w:rPr>
        <w:t>Health and education sectors</w:t>
      </w:r>
      <w:r w:rsidR="00303F8F" w:rsidRPr="005F19F2">
        <w:rPr>
          <w:sz w:val="24"/>
          <w:szCs w:val="24"/>
        </w:rPr>
        <w:t xml:space="preserve">: </w:t>
      </w:r>
      <w:r w:rsidR="005F19F2">
        <w:rPr>
          <w:sz w:val="24"/>
          <w:szCs w:val="24"/>
        </w:rPr>
        <w:t>will be engaged and recruitment of athletes can take place directly from this sector. We can also s</w:t>
      </w:r>
      <w:r w:rsidR="00303F8F" w:rsidRPr="005F19F2">
        <w:rPr>
          <w:sz w:val="24"/>
          <w:szCs w:val="24"/>
        </w:rPr>
        <w:t xml:space="preserve">upport policy makers and practitioners to be confident and competent to meet the needs of all participants with a disability. </w:t>
      </w:r>
      <w:r w:rsidR="005F19F2">
        <w:rPr>
          <w:sz w:val="24"/>
          <w:szCs w:val="24"/>
        </w:rPr>
        <w:t xml:space="preserve">Working with the </w:t>
      </w:r>
      <w:r w:rsidR="00303F8F" w:rsidRPr="005F19F2">
        <w:rPr>
          <w:b/>
          <w:bCs/>
          <w:sz w:val="24"/>
          <w:szCs w:val="24"/>
        </w:rPr>
        <w:t>Key partners</w:t>
      </w:r>
      <w:r w:rsidR="005F19F2">
        <w:rPr>
          <w:b/>
          <w:bCs/>
          <w:sz w:val="24"/>
          <w:szCs w:val="24"/>
        </w:rPr>
        <w:t xml:space="preserve"> we will encourage them to </w:t>
      </w:r>
      <w:r w:rsidR="005F19F2">
        <w:rPr>
          <w:sz w:val="24"/>
          <w:szCs w:val="24"/>
        </w:rPr>
        <w:t>a</w:t>
      </w:r>
      <w:r w:rsidR="00303F8F" w:rsidRPr="005F19F2">
        <w:rPr>
          <w:sz w:val="24"/>
          <w:szCs w:val="24"/>
        </w:rPr>
        <w:t xml:space="preserve">dopt policies and procedures that </w:t>
      </w:r>
      <w:r w:rsidR="005F19F2">
        <w:rPr>
          <w:sz w:val="24"/>
          <w:szCs w:val="24"/>
        </w:rPr>
        <w:t xml:space="preserve">have a positive </w:t>
      </w:r>
      <w:r w:rsidR="00303F8F" w:rsidRPr="005F19F2">
        <w:rPr>
          <w:sz w:val="24"/>
          <w:szCs w:val="24"/>
        </w:rPr>
        <w:t>impact on delivery and ensure that participants with a disability are considered and included.</w:t>
      </w:r>
    </w:p>
    <w:p w14:paraId="495A9AEF" w14:textId="46FEFEBD" w:rsidR="005F19F2" w:rsidRPr="007B61C2" w:rsidRDefault="005F19F2" w:rsidP="005F19F2">
      <w:pPr>
        <w:pStyle w:val="Heading1"/>
        <w:keepNext w:val="0"/>
        <w:keepLines w:val="0"/>
        <w:numPr>
          <w:ilvl w:val="0"/>
          <w:numId w:val="15"/>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t>What does it look like in Practice?</w:t>
      </w:r>
    </w:p>
    <w:p w14:paraId="1791EC44" w14:textId="2F710CDB" w:rsidR="005F19F2" w:rsidRPr="008D69FD" w:rsidRDefault="005F19F2" w:rsidP="005F19F2">
      <w:pPr>
        <w:pStyle w:val="ListParagraph"/>
        <w:numPr>
          <w:ilvl w:val="0"/>
          <w:numId w:val="19"/>
        </w:numPr>
        <w:rPr>
          <w:color w:val="000000" w:themeColor="text1"/>
          <w:sz w:val="24"/>
          <w:szCs w:val="24"/>
        </w:rPr>
      </w:pPr>
      <w:r w:rsidRPr="008D69FD">
        <w:rPr>
          <w:color w:val="000000" w:themeColor="text1"/>
          <w:sz w:val="24"/>
          <w:szCs w:val="24"/>
        </w:rPr>
        <w:t>Developing programmes</w:t>
      </w:r>
      <w:r w:rsidR="008D69FD" w:rsidRPr="008D69FD">
        <w:rPr>
          <w:color w:val="000000" w:themeColor="text1"/>
          <w:sz w:val="24"/>
          <w:szCs w:val="24"/>
        </w:rPr>
        <w:t xml:space="preserve"> across the needs of participants is a difficult challenge. Many volunteers don’t have the skills set or the knowledge to deal with</w:t>
      </w:r>
      <w:r w:rsidR="008D69FD">
        <w:rPr>
          <w:color w:val="000000" w:themeColor="text1"/>
          <w:sz w:val="24"/>
          <w:szCs w:val="24"/>
        </w:rPr>
        <w:t xml:space="preserve"> young people or adults with physical and / or </w:t>
      </w:r>
      <w:r w:rsidR="00E208CC">
        <w:rPr>
          <w:color w:val="000000" w:themeColor="text1"/>
          <w:sz w:val="24"/>
          <w:szCs w:val="24"/>
        </w:rPr>
        <w:t>l</w:t>
      </w:r>
      <w:r w:rsidR="008D69FD">
        <w:rPr>
          <w:color w:val="000000" w:themeColor="text1"/>
          <w:sz w:val="24"/>
          <w:szCs w:val="24"/>
        </w:rPr>
        <w:t xml:space="preserve">earning difficulties. Nevertheless, we are challenged to provide opportunities in a number of ways: </w:t>
      </w:r>
    </w:p>
    <w:p w14:paraId="5970FBD4" w14:textId="70B980DF" w:rsidR="005F19F2" w:rsidRPr="005F19F2" w:rsidRDefault="005F19F2" w:rsidP="008D69FD">
      <w:pPr>
        <w:pStyle w:val="ListParagraph"/>
        <w:numPr>
          <w:ilvl w:val="1"/>
          <w:numId w:val="19"/>
        </w:numPr>
        <w:rPr>
          <w:b/>
          <w:bCs/>
          <w:color w:val="538135" w:themeColor="accent6" w:themeShade="BF"/>
          <w:sz w:val="24"/>
          <w:szCs w:val="24"/>
        </w:rPr>
      </w:pPr>
      <w:r w:rsidRPr="005F19F2">
        <w:rPr>
          <w:b/>
          <w:bCs/>
          <w:sz w:val="24"/>
          <w:szCs w:val="24"/>
        </w:rPr>
        <w:t xml:space="preserve">Mainstream Participation: </w:t>
      </w:r>
      <w:r w:rsidRPr="005F19F2">
        <w:rPr>
          <w:sz w:val="24"/>
          <w:szCs w:val="24"/>
        </w:rPr>
        <w:t xml:space="preserve">Players with disabilities training and competing in a mainstream club. </w:t>
      </w:r>
      <w:r w:rsidRPr="005F19F2">
        <w:rPr>
          <w:b/>
          <w:bCs/>
          <w:color w:val="538135" w:themeColor="accent6" w:themeShade="BF"/>
          <w:sz w:val="24"/>
          <w:szCs w:val="24"/>
        </w:rPr>
        <w:t>(</w:t>
      </w:r>
      <w:proofErr w:type="spellStart"/>
      <w:r w:rsidRPr="005F19F2">
        <w:rPr>
          <w:b/>
          <w:bCs/>
          <w:color w:val="538135" w:themeColor="accent6" w:themeShade="BF"/>
          <w:sz w:val="24"/>
          <w:szCs w:val="24"/>
        </w:rPr>
        <w:t>e.g</w:t>
      </w:r>
      <w:proofErr w:type="spellEnd"/>
      <w:r w:rsidRPr="005F19F2">
        <w:rPr>
          <w:b/>
          <w:bCs/>
          <w:color w:val="538135" w:themeColor="accent6" w:themeShade="BF"/>
          <w:sz w:val="24"/>
          <w:szCs w:val="24"/>
        </w:rPr>
        <w:t xml:space="preserve"> A deaf footballer or an upper limb amputee playing for a mainstream club.</w:t>
      </w:r>
    </w:p>
    <w:p w14:paraId="01260462" w14:textId="77777777" w:rsidR="005F19F2" w:rsidRPr="005F19F2" w:rsidRDefault="005F19F2" w:rsidP="008D69FD">
      <w:pPr>
        <w:pStyle w:val="ListParagraph"/>
        <w:numPr>
          <w:ilvl w:val="1"/>
          <w:numId w:val="19"/>
        </w:numPr>
        <w:rPr>
          <w:sz w:val="24"/>
          <w:szCs w:val="24"/>
        </w:rPr>
      </w:pPr>
      <w:r w:rsidRPr="005F19F2">
        <w:rPr>
          <w:b/>
          <w:bCs/>
          <w:sz w:val="24"/>
          <w:szCs w:val="24"/>
        </w:rPr>
        <w:t xml:space="preserve">Integrated Participation: </w:t>
      </w:r>
      <w:r w:rsidRPr="005F19F2">
        <w:rPr>
          <w:sz w:val="24"/>
          <w:szCs w:val="24"/>
        </w:rPr>
        <w:t xml:space="preserve">Disabled and non-disabled people participating in the sport with some adaptions to rules or equipment. </w:t>
      </w:r>
      <w:r w:rsidRPr="005F19F2">
        <w:rPr>
          <w:b/>
          <w:bCs/>
          <w:color w:val="538135" w:themeColor="accent6" w:themeShade="BF"/>
          <w:sz w:val="24"/>
          <w:szCs w:val="24"/>
        </w:rPr>
        <w:t>(</w:t>
      </w:r>
      <w:proofErr w:type="gramStart"/>
      <w:r w:rsidRPr="005F19F2">
        <w:rPr>
          <w:b/>
          <w:bCs/>
          <w:color w:val="538135" w:themeColor="accent6" w:themeShade="BF"/>
          <w:sz w:val="24"/>
          <w:szCs w:val="24"/>
        </w:rPr>
        <w:t>e.g.</w:t>
      </w:r>
      <w:proofErr w:type="gramEnd"/>
      <w:r w:rsidRPr="005F19F2">
        <w:rPr>
          <w:b/>
          <w:bCs/>
          <w:color w:val="538135" w:themeColor="accent6" w:themeShade="BF"/>
          <w:sz w:val="24"/>
          <w:szCs w:val="24"/>
        </w:rPr>
        <w:t xml:space="preserve"> Wheelchair Gaelic Football).</w:t>
      </w:r>
    </w:p>
    <w:p w14:paraId="771A9C1A" w14:textId="26AC9E31" w:rsidR="005F19F2" w:rsidRPr="008D69FD" w:rsidRDefault="005F19F2" w:rsidP="008D69FD">
      <w:pPr>
        <w:pStyle w:val="ListParagraph"/>
        <w:numPr>
          <w:ilvl w:val="1"/>
          <w:numId w:val="19"/>
        </w:numPr>
        <w:rPr>
          <w:b/>
          <w:bCs/>
          <w:sz w:val="24"/>
          <w:szCs w:val="24"/>
        </w:rPr>
      </w:pPr>
      <w:r w:rsidRPr="005F19F2">
        <w:rPr>
          <w:b/>
          <w:bCs/>
          <w:sz w:val="24"/>
          <w:szCs w:val="24"/>
        </w:rPr>
        <w:t xml:space="preserve">Disability Specific Participation: </w:t>
      </w:r>
      <w:r w:rsidRPr="005F19F2">
        <w:rPr>
          <w:sz w:val="24"/>
          <w:szCs w:val="24"/>
        </w:rPr>
        <w:t xml:space="preserve">Athletes with a disability competing in a competition solely for that particular disability group </w:t>
      </w:r>
      <w:r w:rsidRPr="005F19F2">
        <w:rPr>
          <w:b/>
          <w:bCs/>
          <w:color w:val="538135" w:themeColor="accent6" w:themeShade="BF"/>
          <w:sz w:val="24"/>
          <w:szCs w:val="24"/>
        </w:rPr>
        <w:t>(</w:t>
      </w:r>
      <w:proofErr w:type="gramStart"/>
      <w:r w:rsidRPr="005F19F2">
        <w:rPr>
          <w:b/>
          <w:bCs/>
          <w:color w:val="538135" w:themeColor="accent6" w:themeShade="BF"/>
          <w:sz w:val="24"/>
          <w:szCs w:val="24"/>
        </w:rPr>
        <w:t>e.g.</w:t>
      </w:r>
      <w:proofErr w:type="gramEnd"/>
      <w:r w:rsidRPr="005F19F2">
        <w:rPr>
          <w:b/>
          <w:bCs/>
          <w:color w:val="538135" w:themeColor="accent6" w:themeShade="BF"/>
          <w:sz w:val="24"/>
          <w:szCs w:val="24"/>
        </w:rPr>
        <w:t xml:space="preserve"> Wheelchair Hurling or learning disability </w:t>
      </w:r>
      <w:r w:rsidR="008D69FD">
        <w:rPr>
          <w:b/>
          <w:bCs/>
          <w:color w:val="538135" w:themeColor="accent6" w:themeShade="BF"/>
          <w:sz w:val="24"/>
          <w:szCs w:val="24"/>
        </w:rPr>
        <w:t>G</w:t>
      </w:r>
      <w:r w:rsidRPr="005F19F2">
        <w:rPr>
          <w:b/>
          <w:bCs/>
          <w:color w:val="538135" w:themeColor="accent6" w:themeShade="BF"/>
          <w:sz w:val="24"/>
          <w:szCs w:val="24"/>
        </w:rPr>
        <w:t>aelic football).</w:t>
      </w:r>
      <w:r w:rsidR="008D69FD">
        <w:rPr>
          <w:b/>
          <w:bCs/>
          <w:color w:val="538135" w:themeColor="accent6" w:themeShade="BF"/>
          <w:sz w:val="24"/>
          <w:szCs w:val="24"/>
        </w:rPr>
        <w:t xml:space="preserve"> </w:t>
      </w:r>
    </w:p>
    <w:p w14:paraId="377DE402" w14:textId="473D7C11" w:rsidR="008D69FD" w:rsidRPr="008D69FD" w:rsidRDefault="008D69FD" w:rsidP="005F19F2">
      <w:pPr>
        <w:pStyle w:val="ListParagraph"/>
        <w:numPr>
          <w:ilvl w:val="0"/>
          <w:numId w:val="19"/>
        </w:numPr>
        <w:rPr>
          <w:sz w:val="24"/>
          <w:szCs w:val="24"/>
        </w:rPr>
      </w:pPr>
      <w:r w:rsidRPr="008D69FD">
        <w:rPr>
          <w:sz w:val="24"/>
          <w:szCs w:val="24"/>
        </w:rPr>
        <w:t>To support these, we need coaches and volunteers and we need the help and co-operation of teachers in</w:t>
      </w:r>
      <w:r>
        <w:rPr>
          <w:sz w:val="24"/>
          <w:szCs w:val="24"/>
        </w:rPr>
        <w:t xml:space="preserve"> </w:t>
      </w:r>
      <w:r w:rsidRPr="008D69FD">
        <w:rPr>
          <w:sz w:val="24"/>
          <w:szCs w:val="24"/>
        </w:rPr>
        <w:t>schools and staff and volunteers in clubs and counties</w:t>
      </w:r>
      <w:proofErr w:type="gramStart"/>
      <w:r w:rsidRPr="008D69FD">
        <w:rPr>
          <w:sz w:val="24"/>
          <w:szCs w:val="24"/>
        </w:rPr>
        <w:t>. .</w:t>
      </w:r>
      <w:proofErr w:type="gramEnd"/>
    </w:p>
    <w:p w14:paraId="6EC0F675" w14:textId="77777777" w:rsidR="00AA77B7" w:rsidRPr="008F2A81" w:rsidRDefault="00AA77B7" w:rsidP="008F2A81">
      <w:pPr>
        <w:pStyle w:val="TOCHeading"/>
        <w:jc w:val="left"/>
        <w:rPr>
          <w:color w:val="2F5496" w:themeColor="accent1" w:themeShade="BF"/>
        </w:rPr>
      </w:pPr>
      <w:r w:rsidRPr="008F2A81">
        <w:rPr>
          <w:color w:val="2F5496" w:themeColor="accent1" w:themeShade="BF"/>
        </w:rPr>
        <w:t>coach Recruitment, DEVELOPMENT and Selection</w:t>
      </w:r>
    </w:p>
    <w:p w14:paraId="7BBBD851" w14:textId="4B456E73" w:rsidR="00AA77B7" w:rsidRPr="008D69FD" w:rsidRDefault="008D69FD" w:rsidP="008D69FD">
      <w:pPr>
        <w:rPr>
          <w:lang w:val="en-US" w:eastAsia="ja-JP"/>
        </w:rPr>
      </w:pPr>
      <w:r w:rsidRPr="008D69FD">
        <w:rPr>
          <w:lang w:val="en-US" w:eastAsia="ja-JP"/>
        </w:rPr>
        <w:t xml:space="preserve">The challenge is </w:t>
      </w:r>
    </w:p>
    <w:p w14:paraId="41AB0D57" w14:textId="75CD846F" w:rsidR="008D69FD" w:rsidRDefault="008D69FD" w:rsidP="008D69FD">
      <w:pPr>
        <w:pStyle w:val="ListParagraph"/>
        <w:numPr>
          <w:ilvl w:val="0"/>
          <w:numId w:val="20"/>
        </w:numPr>
        <w:rPr>
          <w:lang w:val="en-US" w:eastAsia="ja-JP"/>
        </w:rPr>
      </w:pPr>
      <w:r>
        <w:rPr>
          <w:lang w:val="en-US" w:eastAsia="ja-JP"/>
        </w:rPr>
        <w:t xml:space="preserve">Recruit coaches from out volunteer base, in particular through young leaders and future </w:t>
      </w:r>
      <w:proofErr w:type="gramStart"/>
      <w:r>
        <w:rPr>
          <w:lang w:val="en-US" w:eastAsia="ja-JP"/>
        </w:rPr>
        <w:t>leaders</w:t>
      </w:r>
      <w:proofErr w:type="gramEnd"/>
      <w:r>
        <w:rPr>
          <w:lang w:val="en-US" w:eastAsia="ja-JP"/>
        </w:rPr>
        <w:t xml:space="preserve"> </w:t>
      </w:r>
      <w:proofErr w:type="spellStart"/>
      <w:r>
        <w:rPr>
          <w:lang w:val="en-US" w:eastAsia="ja-JP"/>
        </w:rPr>
        <w:t>programmes</w:t>
      </w:r>
      <w:proofErr w:type="spellEnd"/>
      <w:r>
        <w:rPr>
          <w:lang w:val="en-US" w:eastAsia="ja-JP"/>
        </w:rPr>
        <w:t xml:space="preserve">, athlete peers in schools and clubs, parents, guardians, siblings and teachers. </w:t>
      </w:r>
    </w:p>
    <w:p w14:paraId="2599E68A" w14:textId="4354AB80" w:rsidR="008D69FD" w:rsidRDefault="008D69FD" w:rsidP="008D69FD">
      <w:pPr>
        <w:pStyle w:val="ListParagraph"/>
        <w:numPr>
          <w:ilvl w:val="0"/>
          <w:numId w:val="20"/>
        </w:numPr>
        <w:rPr>
          <w:lang w:val="en-US" w:eastAsia="ja-JP"/>
        </w:rPr>
      </w:pPr>
      <w:r>
        <w:rPr>
          <w:lang w:val="en-US" w:eastAsia="ja-JP"/>
        </w:rPr>
        <w:t xml:space="preserve">There needs to be a structured education </w:t>
      </w:r>
      <w:proofErr w:type="spellStart"/>
      <w:r>
        <w:rPr>
          <w:lang w:val="en-US" w:eastAsia="ja-JP"/>
        </w:rPr>
        <w:t>programme</w:t>
      </w:r>
      <w:proofErr w:type="spellEnd"/>
      <w:r>
        <w:rPr>
          <w:lang w:val="en-US" w:eastAsia="ja-JP"/>
        </w:rPr>
        <w:t xml:space="preserve"> across these groups allowing them to expand their knowledge and skills.</w:t>
      </w:r>
    </w:p>
    <w:p w14:paraId="50D44660" w14:textId="1FD17B08" w:rsidR="008D69FD" w:rsidRDefault="008D69FD" w:rsidP="008D69FD">
      <w:pPr>
        <w:pStyle w:val="ListParagraph"/>
        <w:numPr>
          <w:ilvl w:val="0"/>
          <w:numId w:val="20"/>
        </w:numPr>
        <w:rPr>
          <w:lang w:val="en-US" w:eastAsia="ja-JP"/>
        </w:rPr>
      </w:pPr>
      <w:r>
        <w:rPr>
          <w:lang w:val="en-US" w:eastAsia="ja-JP"/>
        </w:rPr>
        <w:t xml:space="preserve">There also needs to be a reward and recognition </w:t>
      </w:r>
      <w:proofErr w:type="spellStart"/>
      <w:r>
        <w:rPr>
          <w:lang w:val="en-US" w:eastAsia="ja-JP"/>
        </w:rPr>
        <w:t>programme</w:t>
      </w:r>
      <w:proofErr w:type="spellEnd"/>
      <w:r>
        <w:rPr>
          <w:lang w:val="en-US" w:eastAsia="ja-JP"/>
        </w:rPr>
        <w:t xml:space="preserve"> not only for coaches but for the support people that the athletes have with them at training and games. </w:t>
      </w:r>
    </w:p>
    <w:p w14:paraId="4269A711" w14:textId="77777777" w:rsidR="008F2A81" w:rsidRPr="008D69FD" w:rsidRDefault="008F2A81" w:rsidP="008F2A81">
      <w:pPr>
        <w:pStyle w:val="ListParagraph"/>
        <w:ind w:left="1080"/>
        <w:rPr>
          <w:lang w:val="en-US" w:eastAsia="ja-JP"/>
        </w:rPr>
      </w:pPr>
    </w:p>
    <w:p w14:paraId="6EE2EB50" w14:textId="305C333F" w:rsidR="00AA77B7" w:rsidRPr="008F2A81" w:rsidRDefault="00AA77B7" w:rsidP="008F2A81">
      <w:pPr>
        <w:pStyle w:val="TOCHeading"/>
        <w:jc w:val="left"/>
        <w:rPr>
          <w:color w:val="2F5496" w:themeColor="accent1" w:themeShade="BF"/>
        </w:rPr>
      </w:pPr>
      <w:r w:rsidRPr="008F2A81">
        <w:rPr>
          <w:color w:val="2F5496" w:themeColor="accent1" w:themeShade="BF"/>
        </w:rPr>
        <w:lastRenderedPageBreak/>
        <w:t>player Recruitment and talent management</w:t>
      </w:r>
    </w:p>
    <w:p w14:paraId="1A815692" w14:textId="5BA5F1FC" w:rsidR="00AA77B7" w:rsidRDefault="008D69FD" w:rsidP="008D69FD">
      <w:r>
        <w:t>The challenge is</w:t>
      </w:r>
    </w:p>
    <w:p w14:paraId="084127FE" w14:textId="5A0F0133" w:rsidR="008D69FD" w:rsidRDefault="008D69FD" w:rsidP="008D69FD">
      <w:pPr>
        <w:pStyle w:val="ListParagraph"/>
        <w:numPr>
          <w:ilvl w:val="0"/>
          <w:numId w:val="21"/>
        </w:numPr>
      </w:pPr>
      <w:r>
        <w:t>Recruit players into programmes that meet their specific needs. In so doing its essential to engage on a regular basis with parents and guardians and assess where they are at and any aspirations to move through the FT</w:t>
      </w:r>
      <w:r w:rsidR="00E208CC">
        <w:t>EM</w:t>
      </w:r>
      <w:r>
        <w:t xml:space="preserve"> pathway.</w:t>
      </w:r>
    </w:p>
    <w:p w14:paraId="56927309" w14:textId="06D37F28" w:rsidR="008D69FD" w:rsidRDefault="008D69FD" w:rsidP="008D69FD">
      <w:pPr>
        <w:pStyle w:val="ListParagraph"/>
        <w:numPr>
          <w:ilvl w:val="0"/>
          <w:numId w:val="21"/>
        </w:numPr>
      </w:pPr>
      <w:r>
        <w:t xml:space="preserve">Where talent is identified, opportunities for a structured programme for development of the physical, psychological, technical, teamplay and </w:t>
      </w:r>
      <w:r w:rsidR="009869E3">
        <w:t>nutrition and fitness parameters need to be implemented. Engagement by professionals i</w:t>
      </w:r>
      <w:r w:rsidR="00E208CC">
        <w:t>n</w:t>
      </w:r>
      <w:r w:rsidR="009869E3">
        <w:t xml:space="preserve"> all areas of sports science and nutrition will help enhance the athlete’s performance.</w:t>
      </w:r>
      <w:r>
        <w:t xml:space="preserve"> </w:t>
      </w:r>
    </w:p>
    <w:p w14:paraId="7135F7BB" w14:textId="77777777" w:rsidR="009869E3" w:rsidRDefault="009869E3" w:rsidP="009869E3"/>
    <w:p w14:paraId="040E21A2" w14:textId="265E74A2" w:rsidR="00AA77B7" w:rsidRPr="008F2A81" w:rsidRDefault="00AA77B7" w:rsidP="008F2A81">
      <w:pPr>
        <w:pStyle w:val="TOCHeading"/>
        <w:jc w:val="left"/>
        <w:rPr>
          <w:color w:val="2F5496" w:themeColor="accent1" w:themeShade="BF"/>
        </w:rPr>
      </w:pPr>
      <w:r w:rsidRPr="008F2A81">
        <w:rPr>
          <w:color w:val="2F5496" w:themeColor="accent1" w:themeShade="BF"/>
        </w:rPr>
        <w:t>PARTICIPATION oPPORTUNITIES</w:t>
      </w:r>
    </w:p>
    <w:p w14:paraId="5AC2BFE8" w14:textId="35D7CA7D" w:rsidR="009869E3" w:rsidRDefault="009869E3" w:rsidP="009869E3">
      <w:pPr>
        <w:pStyle w:val="ListParagraph"/>
        <w:numPr>
          <w:ilvl w:val="0"/>
          <w:numId w:val="22"/>
        </w:numPr>
      </w:pPr>
      <w:r>
        <w:t xml:space="preserve">We have set the challenge for more structured programmes of games. Provincial games are well embedded at this stage. The biggest challenge is to get the local Provincial (Ulster) competitions going forward at intercounty and inter club as well as schools-based competition inhouse and inter school. </w:t>
      </w:r>
    </w:p>
    <w:p w14:paraId="2B8D0B2B" w14:textId="33DA9E46" w:rsidR="00AA77B7" w:rsidRDefault="009869E3" w:rsidP="009869E3">
      <w:pPr>
        <w:pStyle w:val="ListParagraph"/>
        <w:numPr>
          <w:ilvl w:val="0"/>
          <w:numId w:val="22"/>
        </w:numPr>
      </w:pPr>
      <w:r>
        <w:t xml:space="preserve">Logistically this is a huge challenge give the resources at our disposal. But a </w:t>
      </w:r>
      <w:r w:rsidR="000C73B1">
        <w:t>realistic challenge</w:t>
      </w:r>
      <w:r>
        <w:t xml:space="preserve"> such as inclusive inter club blitzes and intercounty championships are a potential avenue for increasing formal participation. </w:t>
      </w:r>
    </w:p>
    <w:p w14:paraId="336668AD" w14:textId="0BCBAC06" w:rsidR="00AA77B7" w:rsidRPr="008F2A81" w:rsidRDefault="00AA77B7" w:rsidP="008F2A81">
      <w:pPr>
        <w:pStyle w:val="TOCHeading"/>
        <w:jc w:val="left"/>
        <w:rPr>
          <w:color w:val="2F5496" w:themeColor="accent1" w:themeShade="BF"/>
        </w:rPr>
      </w:pPr>
      <w:r w:rsidRPr="008F2A81">
        <w:rPr>
          <w:color w:val="2F5496" w:themeColor="accent1" w:themeShade="BF"/>
        </w:rPr>
        <w:t>PERFORMANCE OPPORTUNTIES</w:t>
      </w:r>
    </w:p>
    <w:p w14:paraId="512E9B71" w14:textId="3F301F10" w:rsidR="00AA77B7" w:rsidRDefault="008F2A81" w:rsidP="009869E3">
      <w:pPr>
        <w:pStyle w:val="ListParagraph"/>
        <w:numPr>
          <w:ilvl w:val="0"/>
          <w:numId w:val="25"/>
        </w:numPr>
        <w:rPr>
          <w:sz w:val="24"/>
          <w:szCs w:val="24"/>
        </w:rPr>
      </w:pPr>
      <w:r>
        <w:rPr>
          <w:noProof/>
        </w:rPr>
        <w:drawing>
          <wp:anchor distT="0" distB="0" distL="114300" distR="114300" simplePos="0" relativeHeight="251671552" behindDoc="0" locked="0" layoutInCell="1" allowOverlap="1" wp14:anchorId="68951DBC" wp14:editId="45400D9D">
            <wp:simplePos x="0" y="0"/>
            <wp:positionH relativeFrom="column">
              <wp:posOffset>3327937</wp:posOffset>
            </wp:positionH>
            <wp:positionV relativeFrom="paragraph">
              <wp:posOffset>106534</wp:posOffset>
            </wp:positionV>
            <wp:extent cx="2354580" cy="1524000"/>
            <wp:effectExtent l="0" t="0" r="0" b="0"/>
            <wp:wrapSquare wrapText="bothSides"/>
            <wp:docPr id="6" name="Picture 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f Time Games 20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4580" cy="1524000"/>
                    </a:xfrm>
                    <a:prstGeom prst="rect">
                      <a:avLst/>
                    </a:prstGeom>
                  </pic:spPr>
                </pic:pic>
              </a:graphicData>
            </a:graphic>
            <wp14:sizeRelH relativeFrom="page">
              <wp14:pctWidth>0</wp14:pctWidth>
            </wp14:sizeRelH>
            <wp14:sizeRelV relativeFrom="page">
              <wp14:pctHeight>0</wp14:pctHeight>
            </wp14:sizeRelV>
          </wp:anchor>
        </w:drawing>
      </w:r>
      <w:r w:rsidR="009869E3">
        <w:rPr>
          <w:sz w:val="24"/>
          <w:szCs w:val="24"/>
        </w:rPr>
        <w:t xml:space="preserve">Performance opportunities </w:t>
      </w:r>
      <w:r w:rsidR="008966F8">
        <w:rPr>
          <w:sz w:val="24"/>
          <w:szCs w:val="24"/>
        </w:rPr>
        <w:t xml:space="preserve">can now be enhanced. There is a great interest from community groups in the inter-county championship half - time games. Team are formally training for this opportunity to play at half-time. This has been expanded though a tournament and this now needs to be formalised. </w:t>
      </w:r>
    </w:p>
    <w:p w14:paraId="0AFFDE15" w14:textId="2DB2004D" w:rsidR="008966F8" w:rsidRDefault="008F2A81" w:rsidP="009869E3">
      <w:pPr>
        <w:pStyle w:val="ListParagraph"/>
        <w:numPr>
          <w:ilvl w:val="0"/>
          <w:numId w:val="25"/>
        </w:numPr>
        <w:rPr>
          <w:sz w:val="24"/>
          <w:szCs w:val="24"/>
        </w:rPr>
      </w:pPr>
      <w:r>
        <w:rPr>
          <w:b/>
          <w:bCs/>
          <w:noProof/>
          <w:sz w:val="36"/>
          <w:szCs w:val="36"/>
        </w:rPr>
        <w:drawing>
          <wp:anchor distT="0" distB="0" distL="114300" distR="114300" simplePos="0" relativeHeight="251674624" behindDoc="0" locked="0" layoutInCell="1" allowOverlap="1" wp14:anchorId="54A57359" wp14:editId="63ED9C31">
            <wp:simplePos x="0" y="0"/>
            <wp:positionH relativeFrom="column">
              <wp:posOffset>3344545</wp:posOffset>
            </wp:positionH>
            <wp:positionV relativeFrom="paragraph">
              <wp:posOffset>258445</wp:posOffset>
            </wp:positionV>
            <wp:extent cx="2335530" cy="1557020"/>
            <wp:effectExtent l="0" t="0" r="1270" b="508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lster team 20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5530" cy="1557020"/>
                    </a:xfrm>
                    <a:prstGeom prst="rect">
                      <a:avLst/>
                    </a:prstGeom>
                  </pic:spPr>
                </pic:pic>
              </a:graphicData>
            </a:graphic>
            <wp14:sizeRelH relativeFrom="page">
              <wp14:pctWidth>0</wp14:pctWidth>
            </wp14:sizeRelH>
            <wp14:sizeRelV relativeFrom="page">
              <wp14:pctHeight>0</wp14:pctHeight>
            </wp14:sizeRelV>
          </wp:anchor>
        </w:drawing>
      </w:r>
      <w:r w:rsidR="008966F8">
        <w:rPr>
          <w:sz w:val="24"/>
          <w:szCs w:val="24"/>
        </w:rPr>
        <w:t>Further development and embedding of the wheelchair and floorball games is required with other avenues explored to allow for international competitions.</w:t>
      </w:r>
    </w:p>
    <w:p w14:paraId="636432AF" w14:textId="1105F1E4" w:rsidR="008966F8" w:rsidRDefault="008966F8" w:rsidP="009869E3">
      <w:pPr>
        <w:pStyle w:val="ListParagraph"/>
        <w:numPr>
          <w:ilvl w:val="0"/>
          <w:numId w:val="25"/>
        </w:numPr>
        <w:rPr>
          <w:sz w:val="24"/>
          <w:szCs w:val="24"/>
        </w:rPr>
      </w:pPr>
      <w:r>
        <w:rPr>
          <w:sz w:val="24"/>
          <w:szCs w:val="24"/>
        </w:rPr>
        <w:t>The expansion of the games programme is important with the Wheelchair football showing potential as an inter-Provincial and intercounty competition.</w:t>
      </w:r>
    </w:p>
    <w:p w14:paraId="2A6EABC0" w14:textId="29D3AC04" w:rsidR="008966F8" w:rsidRPr="009869E3" w:rsidRDefault="008966F8" w:rsidP="009869E3">
      <w:pPr>
        <w:pStyle w:val="ListParagraph"/>
        <w:numPr>
          <w:ilvl w:val="0"/>
          <w:numId w:val="25"/>
        </w:numPr>
        <w:rPr>
          <w:sz w:val="24"/>
          <w:szCs w:val="24"/>
        </w:rPr>
      </w:pPr>
      <w:r>
        <w:rPr>
          <w:sz w:val="24"/>
          <w:szCs w:val="24"/>
        </w:rPr>
        <w:t>We also need to explore female engagement and the potential to include camogie,</w:t>
      </w:r>
      <w:r w:rsidR="008F2A81">
        <w:rPr>
          <w:sz w:val="24"/>
          <w:szCs w:val="24"/>
        </w:rPr>
        <w:t xml:space="preserve"> la</w:t>
      </w:r>
      <w:r w:rsidR="000C73B1">
        <w:rPr>
          <w:sz w:val="24"/>
          <w:szCs w:val="24"/>
        </w:rPr>
        <w:t>dies’</w:t>
      </w:r>
      <w:r>
        <w:rPr>
          <w:sz w:val="24"/>
          <w:szCs w:val="24"/>
        </w:rPr>
        <w:t xml:space="preserve"> football and handball. </w:t>
      </w:r>
    </w:p>
    <w:p w14:paraId="6375D4D3" w14:textId="3A622160" w:rsidR="008966F8" w:rsidRPr="008F2A81" w:rsidRDefault="008F2A81" w:rsidP="008F2A81">
      <w:pPr>
        <w:pStyle w:val="TOCHeading"/>
        <w:jc w:val="left"/>
        <w:rPr>
          <w:color w:val="2F5496" w:themeColor="accent1" w:themeShade="BF"/>
        </w:rPr>
      </w:pPr>
      <w:r w:rsidRPr="008F2A81">
        <w:rPr>
          <w:color w:val="2F5496" w:themeColor="accent1" w:themeShade="BF"/>
        </w:rPr>
        <w:lastRenderedPageBreak/>
        <w:t>W</w:t>
      </w:r>
      <w:r w:rsidR="008966F8" w:rsidRPr="008F2A81">
        <w:rPr>
          <w:color w:val="2F5496" w:themeColor="accent1" w:themeShade="BF"/>
        </w:rPr>
        <w:t>ORK PLAN</w:t>
      </w:r>
    </w:p>
    <w:p w14:paraId="7B38BE6B" w14:textId="4FE1D999" w:rsidR="0029524C" w:rsidRDefault="008966F8" w:rsidP="008966F8">
      <w:pPr>
        <w:pStyle w:val="ListParagraph"/>
        <w:numPr>
          <w:ilvl w:val="0"/>
          <w:numId w:val="26"/>
        </w:numPr>
        <w:rPr>
          <w:sz w:val="24"/>
          <w:szCs w:val="24"/>
        </w:rPr>
      </w:pPr>
      <w:r w:rsidRPr="008966F8">
        <w:rPr>
          <w:sz w:val="24"/>
          <w:szCs w:val="24"/>
        </w:rPr>
        <w:t>Practical activity on the ground is where the real difference is made. At present we are under resourced to deliver what is being proposed.</w:t>
      </w:r>
      <w:r>
        <w:rPr>
          <w:sz w:val="24"/>
          <w:szCs w:val="24"/>
        </w:rPr>
        <w:t xml:space="preserve"> The programmes are wide and diverse and without the help of partners and other stakeholders we would be struggling to deliver.</w:t>
      </w:r>
    </w:p>
    <w:p w14:paraId="75B32523" w14:textId="3168D165" w:rsidR="008966F8" w:rsidRPr="008966F8" w:rsidRDefault="008966F8" w:rsidP="008966F8">
      <w:pPr>
        <w:pStyle w:val="ListParagraph"/>
        <w:numPr>
          <w:ilvl w:val="0"/>
          <w:numId w:val="26"/>
        </w:numPr>
        <w:rPr>
          <w:sz w:val="24"/>
          <w:szCs w:val="24"/>
        </w:rPr>
      </w:pPr>
      <w:r>
        <w:rPr>
          <w:sz w:val="24"/>
          <w:szCs w:val="24"/>
        </w:rPr>
        <w:t>In a time of austerity and cuts, the support from partners such as Disability Sport NI may well be under threat</w:t>
      </w:r>
      <w:r w:rsidR="00C23C1D">
        <w:rPr>
          <w:sz w:val="24"/>
          <w:szCs w:val="24"/>
        </w:rPr>
        <w:t>. So, any work plan is developed under the knowledge that to make it work it needs investment and people.</w:t>
      </w:r>
      <w:r>
        <w:rPr>
          <w:sz w:val="24"/>
          <w:szCs w:val="24"/>
        </w:rPr>
        <w:t xml:space="preserve"> </w:t>
      </w:r>
      <w:r w:rsidR="00C23C1D">
        <w:rPr>
          <w:b/>
          <w:bCs/>
          <w:noProof/>
          <w:sz w:val="36"/>
          <w:szCs w:val="36"/>
        </w:rPr>
        <w:drawing>
          <wp:inline distT="0" distB="0" distL="0" distR="0" wp14:anchorId="5E4CFC23" wp14:editId="3FB928F4">
            <wp:extent cx="4984115" cy="3523129"/>
            <wp:effectExtent l="0" t="0" r="64135" b="1346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D16C409" w14:textId="46BC6D0A" w:rsidR="00CA5A34" w:rsidRPr="007B61C2" w:rsidRDefault="00CA5A34" w:rsidP="00CA5A34">
      <w:pPr>
        <w:pStyle w:val="Heading1"/>
        <w:keepNext w:val="0"/>
        <w:keepLines w:val="0"/>
        <w:numPr>
          <w:ilvl w:val="0"/>
          <w:numId w:val="15"/>
        </w:numPr>
        <w:pBdr>
          <w:bottom w:val="thinThickSmallGap" w:sz="12" w:space="1" w:color="C45911" w:themeColor="accent2" w:themeShade="BF"/>
        </w:pBdr>
        <w:spacing w:before="400" w:after="200" w:line="252" w:lineRule="auto"/>
        <w:jc w:val="right"/>
        <w:rPr>
          <w:rFonts w:ascii="Calibri" w:hAnsi="Calibri" w:cs="Calibri"/>
          <w:b/>
          <w:bCs/>
        </w:rPr>
      </w:pPr>
      <w:r>
        <w:rPr>
          <w:rFonts w:ascii="Calibri" w:hAnsi="Calibri" w:cs="Calibri"/>
          <w:b/>
          <w:bCs/>
        </w:rPr>
        <w:t>Conclusion</w:t>
      </w:r>
    </w:p>
    <w:p w14:paraId="2810314F" w14:textId="67564E13" w:rsidR="0029524C" w:rsidRPr="00CA5A34" w:rsidRDefault="00CA5A34" w:rsidP="00CA5A34">
      <w:pPr>
        <w:pStyle w:val="ListParagraph"/>
        <w:numPr>
          <w:ilvl w:val="0"/>
          <w:numId w:val="30"/>
        </w:numPr>
      </w:pPr>
      <w:r>
        <w:rPr>
          <w:sz w:val="24"/>
          <w:szCs w:val="24"/>
        </w:rPr>
        <w:t>There are tremendous challenges around this area of work and at the same time the rewards are fantastic for athletes, families and the community.</w:t>
      </w:r>
    </w:p>
    <w:p w14:paraId="4826D0B6" w14:textId="6674625A" w:rsidR="00CA5A34" w:rsidRPr="00CA5A34" w:rsidRDefault="00CA5A34" w:rsidP="00CA5A34">
      <w:pPr>
        <w:pStyle w:val="ListParagraph"/>
        <w:numPr>
          <w:ilvl w:val="0"/>
          <w:numId w:val="30"/>
        </w:numPr>
      </w:pPr>
      <w:r>
        <w:rPr>
          <w:sz w:val="24"/>
          <w:szCs w:val="24"/>
        </w:rPr>
        <w:t xml:space="preserve">The merits of sport are well rehearsed and </w:t>
      </w:r>
      <w:proofErr w:type="spellStart"/>
      <w:r>
        <w:rPr>
          <w:sz w:val="24"/>
          <w:szCs w:val="24"/>
        </w:rPr>
        <w:t>opportutnies</w:t>
      </w:r>
      <w:proofErr w:type="spellEnd"/>
      <w:r>
        <w:rPr>
          <w:sz w:val="24"/>
          <w:szCs w:val="24"/>
        </w:rPr>
        <w:t xml:space="preserve"> create the environment where young people and adult can thrive, improve their fitness and well-being and make new friends.</w:t>
      </w:r>
    </w:p>
    <w:p w14:paraId="5E5FF82A" w14:textId="103C7709" w:rsidR="00CA5A34" w:rsidRPr="00CA5A34" w:rsidRDefault="00CA5A34" w:rsidP="00CA5A34">
      <w:pPr>
        <w:pStyle w:val="ListParagraph"/>
        <w:numPr>
          <w:ilvl w:val="0"/>
          <w:numId w:val="30"/>
        </w:numPr>
      </w:pPr>
      <w:r>
        <w:rPr>
          <w:sz w:val="24"/>
          <w:szCs w:val="24"/>
        </w:rPr>
        <w:t xml:space="preserve">They meet challenges in the sporting environment, but they are none less than they do in their everyday lives. </w:t>
      </w:r>
    </w:p>
    <w:p w14:paraId="7AAF566E" w14:textId="7BED5D4F" w:rsidR="00CA5A34" w:rsidRPr="00CA5A34" w:rsidRDefault="00CA5A34" w:rsidP="00CA5A34">
      <w:pPr>
        <w:pStyle w:val="ListParagraph"/>
        <w:numPr>
          <w:ilvl w:val="0"/>
          <w:numId w:val="30"/>
        </w:numPr>
      </w:pPr>
      <w:r>
        <w:rPr>
          <w:sz w:val="24"/>
          <w:szCs w:val="24"/>
        </w:rPr>
        <w:t>Ulster GAA has created a huge interest and have presented programmes that are well received. As we move forward the need to embed and expand programmes are met with the need to resource. We look forward to working with partners, athletes and other stakeholders to ensure a safe and inclusive sporting environment.</w:t>
      </w:r>
    </w:p>
    <w:p w14:paraId="1A37CDC9" w14:textId="2224A994" w:rsidR="00C23C1D" w:rsidRPr="00C23C1D" w:rsidRDefault="00C23C1D" w:rsidP="00C23C1D">
      <w:pPr>
        <w:pStyle w:val="TOCHeading"/>
        <w:jc w:val="right"/>
        <w:rPr>
          <w:b/>
          <w:bCs/>
          <w:color w:val="2E74B5" w:themeColor="accent5" w:themeShade="BF"/>
        </w:rPr>
      </w:pPr>
      <w:r w:rsidRPr="00C23C1D">
        <w:rPr>
          <w:b/>
          <w:bCs/>
          <w:color w:val="2E74B5" w:themeColor="accent5" w:themeShade="BF"/>
        </w:rPr>
        <w:lastRenderedPageBreak/>
        <w:t>APPENDIX 1 WORK PLAN</w:t>
      </w:r>
    </w:p>
    <w:p w14:paraId="5ABCDB59" w14:textId="77777777" w:rsidR="00C23C1D" w:rsidRDefault="00C23C1D" w:rsidP="00BC7682">
      <w:pPr>
        <w:pStyle w:val="ListParagraph"/>
        <w:jc w:val="center"/>
        <w:rPr>
          <w:b/>
          <w:bCs/>
          <w:noProof/>
          <w:sz w:val="36"/>
          <w:szCs w:val="36"/>
        </w:rPr>
      </w:pPr>
    </w:p>
    <w:tbl>
      <w:tblPr>
        <w:tblStyle w:val="PlainTable5"/>
        <w:tblW w:w="0" w:type="auto"/>
        <w:tblLook w:val="04A0" w:firstRow="1" w:lastRow="0" w:firstColumn="1" w:lastColumn="0" w:noHBand="0" w:noVBand="1"/>
      </w:tblPr>
      <w:tblGrid>
        <w:gridCol w:w="2552"/>
        <w:gridCol w:w="2551"/>
        <w:gridCol w:w="3776"/>
      </w:tblGrid>
      <w:tr w:rsidR="00C23C1D" w:rsidRPr="0013345C" w14:paraId="211E16AC" w14:textId="77777777" w:rsidTr="00133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79" w:type="dxa"/>
            <w:gridSpan w:val="3"/>
          </w:tcPr>
          <w:p w14:paraId="286FA279" w14:textId="77777777" w:rsidR="00C23C1D" w:rsidRPr="000C73B1" w:rsidRDefault="00C23C1D" w:rsidP="00C23C1D">
            <w:pPr>
              <w:pStyle w:val="ListParagraph"/>
              <w:numPr>
                <w:ilvl w:val="0"/>
                <w:numId w:val="27"/>
              </w:numPr>
              <w:rPr>
                <w:rFonts w:asciiTheme="minorHAnsi" w:hAnsiTheme="minorHAnsi"/>
                <w:sz w:val="21"/>
                <w:szCs w:val="21"/>
              </w:rPr>
            </w:pPr>
            <w:r w:rsidRPr="000C73B1">
              <w:rPr>
                <w:rFonts w:asciiTheme="minorHAnsi" w:hAnsiTheme="minorHAnsi"/>
                <w:b/>
                <w:bCs/>
                <w:sz w:val="28"/>
                <w:szCs w:val="28"/>
              </w:rPr>
              <w:t>Educate administrators, peers, coaches, parents and guardians</w:t>
            </w:r>
            <w:r w:rsidRPr="0013345C">
              <w:rPr>
                <w:rFonts w:asciiTheme="minorHAnsi" w:hAnsiTheme="minorHAnsi"/>
                <w:sz w:val="20"/>
                <w:szCs w:val="20"/>
              </w:rPr>
              <w:t>.</w:t>
            </w:r>
          </w:p>
          <w:p w14:paraId="622784CA" w14:textId="77777777" w:rsidR="00C23C1D" w:rsidRPr="0013345C" w:rsidRDefault="00C23C1D" w:rsidP="009869E3">
            <w:pPr>
              <w:rPr>
                <w:rFonts w:asciiTheme="minorHAnsi" w:hAnsiTheme="minorHAnsi"/>
                <w:b/>
                <w:sz w:val="20"/>
                <w:szCs w:val="20"/>
              </w:rPr>
            </w:pPr>
          </w:p>
        </w:tc>
      </w:tr>
      <w:tr w:rsidR="007E638D" w:rsidRPr="0013345C" w14:paraId="78836F89" w14:textId="77777777" w:rsidTr="00133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B726CCF" w14:textId="77777777" w:rsidR="007E638D" w:rsidRPr="0013345C" w:rsidRDefault="007E638D" w:rsidP="009869E3">
            <w:pPr>
              <w:rPr>
                <w:rFonts w:asciiTheme="minorHAnsi" w:hAnsiTheme="minorHAnsi"/>
                <w:b/>
                <w:sz w:val="20"/>
                <w:szCs w:val="20"/>
              </w:rPr>
            </w:pPr>
            <w:r w:rsidRPr="0013345C">
              <w:rPr>
                <w:rFonts w:asciiTheme="minorHAnsi" w:hAnsiTheme="minorHAnsi"/>
                <w:b/>
                <w:sz w:val="20"/>
                <w:szCs w:val="20"/>
              </w:rPr>
              <w:t xml:space="preserve">Objective </w:t>
            </w:r>
          </w:p>
        </w:tc>
        <w:tc>
          <w:tcPr>
            <w:tcW w:w="2551" w:type="dxa"/>
          </w:tcPr>
          <w:p w14:paraId="4FC51C89" w14:textId="77777777" w:rsidR="007E638D" w:rsidRPr="0013345C" w:rsidRDefault="007E638D" w:rsidP="009869E3">
            <w:pPr>
              <w:cnfStyle w:val="000000100000" w:firstRow="0" w:lastRow="0" w:firstColumn="0" w:lastColumn="0" w:oddVBand="0" w:evenVBand="0" w:oddHBand="1" w:evenHBand="0" w:firstRowFirstColumn="0" w:firstRowLastColumn="0" w:lastRowFirstColumn="0" w:lastRowLastColumn="0"/>
              <w:rPr>
                <w:b/>
                <w:sz w:val="20"/>
                <w:szCs w:val="20"/>
              </w:rPr>
            </w:pPr>
            <w:r w:rsidRPr="0013345C">
              <w:rPr>
                <w:b/>
                <w:sz w:val="20"/>
                <w:szCs w:val="20"/>
              </w:rPr>
              <w:t>Planned Action</w:t>
            </w:r>
          </w:p>
        </w:tc>
        <w:tc>
          <w:tcPr>
            <w:tcW w:w="3776" w:type="dxa"/>
          </w:tcPr>
          <w:p w14:paraId="57E49DB8" w14:textId="77777777" w:rsidR="007E638D" w:rsidRPr="0013345C" w:rsidRDefault="007E638D" w:rsidP="009869E3">
            <w:pPr>
              <w:cnfStyle w:val="000000100000" w:firstRow="0" w:lastRow="0" w:firstColumn="0" w:lastColumn="0" w:oddVBand="0" w:evenVBand="0" w:oddHBand="1" w:evenHBand="0" w:firstRowFirstColumn="0" w:firstRowLastColumn="0" w:lastRowFirstColumn="0" w:lastRowLastColumn="0"/>
              <w:rPr>
                <w:b/>
                <w:sz w:val="20"/>
                <w:szCs w:val="20"/>
              </w:rPr>
            </w:pPr>
            <w:r w:rsidRPr="0013345C">
              <w:rPr>
                <w:b/>
                <w:sz w:val="20"/>
                <w:szCs w:val="20"/>
              </w:rPr>
              <w:t>Output/Target</w:t>
            </w:r>
          </w:p>
        </w:tc>
      </w:tr>
      <w:tr w:rsidR="007E638D" w:rsidRPr="0013345C" w14:paraId="38D335A1" w14:textId="77777777" w:rsidTr="0013345C">
        <w:tc>
          <w:tcPr>
            <w:cnfStyle w:val="001000000000" w:firstRow="0" w:lastRow="0" w:firstColumn="1" w:lastColumn="0" w:oddVBand="0" w:evenVBand="0" w:oddHBand="0" w:evenHBand="0" w:firstRowFirstColumn="0" w:firstRowLastColumn="0" w:lastRowFirstColumn="0" w:lastRowLastColumn="0"/>
            <w:tcW w:w="2552" w:type="dxa"/>
          </w:tcPr>
          <w:p w14:paraId="13512676" w14:textId="31753973" w:rsidR="00CB3907" w:rsidRPr="0013345C" w:rsidRDefault="007E638D" w:rsidP="009869E3">
            <w:pPr>
              <w:rPr>
                <w:rFonts w:asciiTheme="minorHAnsi" w:hAnsiTheme="minorHAnsi"/>
                <w:b/>
                <w:bCs/>
                <w:sz w:val="20"/>
                <w:szCs w:val="20"/>
              </w:rPr>
            </w:pPr>
            <w:r w:rsidRPr="0013345C">
              <w:rPr>
                <w:rFonts w:asciiTheme="minorHAnsi" w:hAnsiTheme="minorHAnsi"/>
                <w:b/>
                <w:bCs/>
                <w:sz w:val="20"/>
                <w:szCs w:val="20"/>
              </w:rPr>
              <w:t>Coach Education and Training</w:t>
            </w:r>
            <w:r w:rsidR="00CB3907" w:rsidRPr="0013345C">
              <w:rPr>
                <w:rFonts w:asciiTheme="minorHAnsi" w:hAnsiTheme="minorHAnsi"/>
                <w:b/>
                <w:bCs/>
                <w:sz w:val="20"/>
                <w:szCs w:val="20"/>
              </w:rPr>
              <w:t>:</w:t>
            </w:r>
          </w:p>
          <w:p w14:paraId="645ABE50" w14:textId="77777777" w:rsidR="00CB3907" w:rsidRPr="0013345C" w:rsidRDefault="00CB3907" w:rsidP="009869E3">
            <w:pPr>
              <w:rPr>
                <w:rFonts w:asciiTheme="minorHAnsi" w:hAnsiTheme="minorHAnsi"/>
                <w:b/>
                <w:bCs/>
                <w:sz w:val="20"/>
                <w:szCs w:val="20"/>
              </w:rPr>
            </w:pPr>
          </w:p>
          <w:p w14:paraId="42E39CEF" w14:textId="77777777" w:rsidR="0013345C" w:rsidRDefault="0013345C" w:rsidP="009869E3">
            <w:pPr>
              <w:rPr>
                <w:b/>
                <w:bCs/>
                <w:i w:val="0"/>
                <w:iCs w:val="0"/>
                <w:sz w:val="20"/>
                <w:szCs w:val="20"/>
              </w:rPr>
            </w:pPr>
          </w:p>
          <w:p w14:paraId="2A670D1C" w14:textId="77777777" w:rsidR="0013345C" w:rsidRDefault="0013345C" w:rsidP="009869E3">
            <w:pPr>
              <w:rPr>
                <w:b/>
                <w:bCs/>
                <w:i w:val="0"/>
                <w:iCs w:val="0"/>
                <w:sz w:val="20"/>
                <w:szCs w:val="20"/>
              </w:rPr>
            </w:pPr>
          </w:p>
          <w:p w14:paraId="07725954" w14:textId="77777777" w:rsidR="0013345C" w:rsidRDefault="0013345C" w:rsidP="009869E3">
            <w:pPr>
              <w:rPr>
                <w:b/>
                <w:bCs/>
                <w:i w:val="0"/>
                <w:iCs w:val="0"/>
                <w:sz w:val="20"/>
                <w:szCs w:val="20"/>
              </w:rPr>
            </w:pPr>
          </w:p>
          <w:p w14:paraId="62C044E5" w14:textId="77777777" w:rsidR="0013345C" w:rsidRDefault="0013345C" w:rsidP="009869E3">
            <w:pPr>
              <w:rPr>
                <w:b/>
                <w:bCs/>
                <w:i w:val="0"/>
                <w:iCs w:val="0"/>
                <w:sz w:val="20"/>
                <w:szCs w:val="20"/>
              </w:rPr>
            </w:pPr>
          </w:p>
          <w:p w14:paraId="37C6AD83" w14:textId="77777777" w:rsidR="0013345C" w:rsidRDefault="0013345C" w:rsidP="009869E3">
            <w:pPr>
              <w:rPr>
                <w:b/>
                <w:bCs/>
                <w:i w:val="0"/>
                <w:iCs w:val="0"/>
                <w:sz w:val="20"/>
                <w:szCs w:val="20"/>
              </w:rPr>
            </w:pPr>
          </w:p>
          <w:p w14:paraId="527B81CC" w14:textId="77777777" w:rsidR="0013345C" w:rsidRDefault="0013345C" w:rsidP="009869E3">
            <w:pPr>
              <w:rPr>
                <w:b/>
                <w:bCs/>
                <w:i w:val="0"/>
                <w:iCs w:val="0"/>
                <w:sz w:val="20"/>
                <w:szCs w:val="20"/>
              </w:rPr>
            </w:pPr>
          </w:p>
          <w:p w14:paraId="174236FB" w14:textId="5BFB4B10" w:rsidR="007E638D" w:rsidRPr="0013345C" w:rsidRDefault="007E638D" w:rsidP="009869E3">
            <w:pPr>
              <w:rPr>
                <w:rFonts w:asciiTheme="minorHAnsi" w:hAnsiTheme="minorHAnsi"/>
                <w:b/>
                <w:bCs/>
                <w:sz w:val="20"/>
                <w:szCs w:val="20"/>
              </w:rPr>
            </w:pPr>
            <w:r w:rsidRPr="0013345C">
              <w:rPr>
                <w:rFonts w:asciiTheme="minorHAnsi" w:hAnsiTheme="minorHAnsi"/>
                <w:b/>
                <w:bCs/>
                <w:sz w:val="20"/>
                <w:szCs w:val="20"/>
              </w:rPr>
              <w:t xml:space="preserve">Develop and implement a disability coach education and training framework </w:t>
            </w:r>
            <w:r w:rsidR="00CB3907" w:rsidRPr="0013345C">
              <w:rPr>
                <w:rFonts w:asciiTheme="minorHAnsi" w:hAnsiTheme="minorHAnsi"/>
                <w:b/>
                <w:bCs/>
                <w:sz w:val="20"/>
                <w:szCs w:val="20"/>
              </w:rPr>
              <w:t>for</w:t>
            </w:r>
            <w:r w:rsidRPr="0013345C">
              <w:rPr>
                <w:rFonts w:asciiTheme="minorHAnsi" w:hAnsiTheme="minorHAnsi"/>
                <w:b/>
                <w:bCs/>
                <w:sz w:val="20"/>
                <w:szCs w:val="20"/>
              </w:rPr>
              <w:t xml:space="preserve"> Ulster GAA. </w:t>
            </w:r>
          </w:p>
          <w:p w14:paraId="63FC517F" w14:textId="77777777" w:rsidR="00575356" w:rsidRPr="0013345C" w:rsidRDefault="00575356" w:rsidP="009869E3">
            <w:pPr>
              <w:rPr>
                <w:rFonts w:asciiTheme="minorHAnsi" w:hAnsiTheme="minorHAnsi"/>
                <w:sz w:val="20"/>
                <w:szCs w:val="20"/>
              </w:rPr>
            </w:pPr>
          </w:p>
          <w:p w14:paraId="694F1BE7" w14:textId="77777777" w:rsidR="00575356" w:rsidRPr="0013345C" w:rsidRDefault="00575356" w:rsidP="009869E3">
            <w:pPr>
              <w:rPr>
                <w:rFonts w:asciiTheme="minorHAnsi" w:hAnsiTheme="minorHAnsi"/>
                <w:sz w:val="20"/>
                <w:szCs w:val="20"/>
              </w:rPr>
            </w:pPr>
          </w:p>
          <w:p w14:paraId="46F15A8A" w14:textId="77777777" w:rsidR="00575356" w:rsidRPr="0013345C" w:rsidRDefault="00575356" w:rsidP="009869E3">
            <w:pPr>
              <w:rPr>
                <w:rFonts w:asciiTheme="minorHAnsi" w:hAnsiTheme="minorHAnsi"/>
                <w:sz w:val="20"/>
                <w:szCs w:val="20"/>
              </w:rPr>
            </w:pPr>
          </w:p>
          <w:p w14:paraId="7830E493" w14:textId="77777777" w:rsidR="00575356" w:rsidRPr="0013345C" w:rsidRDefault="00575356" w:rsidP="009869E3">
            <w:pPr>
              <w:rPr>
                <w:rFonts w:asciiTheme="minorHAnsi" w:hAnsiTheme="minorHAnsi"/>
                <w:sz w:val="20"/>
                <w:szCs w:val="20"/>
              </w:rPr>
            </w:pPr>
          </w:p>
          <w:p w14:paraId="3D8A5073" w14:textId="77777777" w:rsidR="00575356" w:rsidRPr="0013345C" w:rsidRDefault="00575356" w:rsidP="009869E3">
            <w:pPr>
              <w:rPr>
                <w:rFonts w:asciiTheme="minorHAnsi" w:hAnsiTheme="minorHAnsi"/>
                <w:sz w:val="20"/>
                <w:szCs w:val="20"/>
              </w:rPr>
            </w:pPr>
          </w:p>
          <w:p w14:paraId="0CECB826" w14:textId="77777777" w:rsidR="00575356" w:rsidRPr="0013345C" w:rsidRDefault="00575356" w:rsidP="009869E3">
            <w:pPr>
              <w:rPr>
                <w:rFonts w:asciiTheme="minorHAnsi" w:hAnsiTheme="minorHAnsi"/>
                <w:sz w:val="20"/>
                <w:szCs w:val="20"/>
              </w:rPr>
            </w:pPr>
          </w:p>
          <w:p w14:paraId="5E253D11" w14:textId="77777777" w:rsidR="00575356" w:rsidRPr="0013345C" w:rsidRDefault="00575356" w:rsidP="009869E3">
            <w:pPr>
              <w:rPr>
                <w:rFonts w:asciiTheme="minorHAnsi" w:hAnsiTheme="minorHAnsi"/>
                <w:sz w:val="20"/>
                <w:szCs w:val="20"/>
              </w:rPr>
            </w:pPr>
          </w:p>
          <w:p w14:paraId="283439EA" w14:textId="77777777" w:rsidR="00575356" w:rsidRPr="0013345C" w:rsidRDefault="00575356" w:rsidP="009869E3">
            <w:pPr>
              <w:rPr>
                <w:rFonts w:asciiTheme="minorHAnsi" w:hAnsiTheme="minorHAnsi"/>
                <w:sz w:val="20"/>
                <w:szCs w:val="20"/>
              </w:rPr>
            </w:pPr>
          </w:p>
          <w:p w14:paraId="3DE2DF74" w14:textId="77777777" w:rsidR="00575356" w:rsidRPr="0013345C" w:rsidRDefault="00575356" w:rsidP="009869E3">
            <w:pPr>
              <w:rPr>
                <w:rFonts w:asciiTheme="minorHAnsi" w:hAnsiTheme="minorHAnsi"/>
                <w:sz w:val="20"/>
                <w:szCs w:val="20"/>
              </w:rPr>
            </w:pPr>
          </w:p>
          <w:p w14:paraId="684C7982" w14:textId="77777777" w:rsidR="00575356" w:rsidRPr="0013345C" w:rsidRDefault="00575356" w:rsidP="009869E3">
            <w:pPr>
              <w:rPr>
                <w:rFonts w:asciiTheme="minorHAnsi" w:hAnsiTheme="minorHAnsi"/>
                <w:sz w:val="20"/>
                <w:szCs w:val="20"/>
              </w:rPr>
            </w:pPr>
          </w:p>
          <w:p w14:paraId="67B74733" w14:textId="77777777" w:rsidR="00575356" w:rsidRPr="0013345C" w:rsidRDefault="00575356" w:rsidP="009869E3">
            <w:pPr>
              <w:rPr>
                <w:rFonts w:asciiTheme="minorHAnsi" w:hAnsiTheme="minorHAnsi"/>
                <w:sz w:val="20"/>
                <w:szCs w:val="20"/>
              </w:rPr>
            </w:pPr>
          </w:p>
          <w:p w14:paraId="38F62EBF" w14:textId="77777777" w:rsidR="00575356" w:rsidRPr="0013345C" w:rsidRDefault="00575356" w:rsidP="009869E3">
            <w:pPr>
              <w:rPr>
                <w:rFonts w:asciiTheme="minorHAnsi" w:hAnsiTheme="minorHAnsi"/>
                <w:sz w:val="20"/>
                <w:szCs w:val="20"/>
              </w:rPr>
            </w:pPr>
          </w:p>
          <w:p w14:paraId="4B8FD1E6" w14:textId="77777777" w:rsidR="00575356" w:rsidRPr="0013345C" w:rsidRDefault="00575356" w:rsidP="00995DCD">
            <w:pPr>
              <w:jc w:val="left"/>
              <w:rPr>
                <w:rFonts w:asciiTheme="minorHAnsi" w:hAnsiTheme="minorHAnsi"/>
                <w:sz w:val="20"/>
                <w:szCs w:val="20"/>
              </w:rPr>
            </w:pPr>
          </w:p>
          <w:p w14:paraId="74113D43" w14:textId="77777777" w:rsidR="00575356" w:rsidRPr="0013345C" w:rsidRDefault="00575356" w:rsidP="009869E3">
            <w:pPr>
              <w:rPr>
                <w:rFonts w:asciiTheme="minorHAnsi" w:hAnsiTheme="minorHAnsi"/>
                <w:sz w:val="20"/>
                <w:szCs w:val="20"/>
              </w:rPr>
            </w:pPr>
          </w:p>
          <w:p w14:paraId="3B82D958" w14:textId="77777777" w:rsidR="00575356" w:rsidRPr="0013345C" w:rsidRDefault="00575356" w:rsidP="009869E3">
            <w:pPr>
              <w:rPr>
                <w:rFonts w:asciiTheme="minorHAnsi" w:hAnsiTheme="minorHAnsi"/>
                <w:sz w:val="20"/>
                <w:szCs w:val="20"/>
              </w:rPr>
            </w:pPr>
          </w:p>
          <w:p w14:paraId="0DDF863E" w14:textId="77777777" w:rsidR="00575356" w:rsidRPr="0013345C" w:rsidRDefault="00575356" w:rsidP="009869E3">
            <w:pPr>
              <w:rPr>
                <w:rFonts w:asciiTheme="minorHAnsi" w:hAnsiTheme="minorHAnsi"/>
                <w:sz w:val="20"/>
                <w:szCs w:val="20"/>
              </w:rPr>
            </w:pPr>
          </w:p>
          <w:p w14:paraId="1B432121" w14:textId="49FD82A3" w:rsidR="00575356" w:rsidRPr="0013345C" w:rsidRDefault="00575356" w:rsidP="009869E3">
            <w:pPr>
              <w:rPr>
                <w:rFonts w:asciiTheme="minorHAnsi" w:hAnsiTheme="minorHAnsi"/>
                <w:sz w:val="20"/>
                <w:szCs w:val="20"/>
              </w:rPr>
            </w:pPr>
          </w:p>
          <w:p w14:paraId="1D898B19" w14:textId="40A9F66E" w:rsidR="009545BF" w:rsidRPr="0013345C" w:rsidRDefault="009545BF" w:rsidP="009869E3">
            <w:pPr>
              <w:rPr>
                <w:rFonts w:asciiTheme="minorHAnsi" w:hAnsiTheme="minorHAnsi"/>
                <w:sz w:val="20"/>
                <w:szCs w:val="20"/>
              </w:rPr>
            </w:pPr>
          </w:p>
          <w:p w14:paraId="535FA437" w14:textId="77777777" w:rsidR="009545BF" w:rsidRPr="0013345C" w:rsidRDefault="009545BF" w:rsidP="009869E3">
            <w:pPr>
              <w:rPr>
                <w:rFonts w:asciiTheme="minorHAnsi" w:hAnsiTheme="minorHAnsi"/>
                <w:sz w:val="20"/>
                <w:szCs w:val="20"/>
              </w:rPr>
            </w:pPr>
          </w:p>
          <w:p w14:paraId="655AD6D9" w14:textId="06D00C77" w:rsidR="00575356" w:rsidRPr="0013345C" w:rsidRDefault="00575356" w:rsidP="009869E3">
            <w:pPr>
              <w:rPr>
                <w:rFonts w:asciiTheme="minorHAnsi" w:hAnsiTheme="minorHAnsi"/>
                <w:b/>
                <w:bCs/>
                <w:sz w:val="20"/>
                <w:szCs w:val="20"/>
              </w:rPr>
            </w:pPr>
            <w:r w:rsidRPr="0013345C">
              <w:rPr>
                <w:rFonts w:asciiTheme="minorHAnsi" w:hAnsiTheme="minorHAnsi"/>
                <w:b/>
                <w:bCs/>
                <w:sz w:val="20"/>
                <w:szCs w:val="20"/>
              </w:rPr>
              <w:t>Disability awareness</w:t>
            </w:r>
          </w:p>
        </w:tc>
        <w:tc>
          <w:tcPr>
            <w:tcW w:w="2551" w:type="dxa"/>
          </w:tcPr>
          <w:p w14:paraId="68F13B3D" w14:textId="0D2575E2"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To review and update the’ GAA For All’ workshop aimed at providing coaches with both theory and practical knowledge around the area of inclusion.</w:t>
            </w:r>
          </w:p>
          <w:p w14:paraId="097A8F65"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34ACFDB0"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1C225007"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6F9C8C49" w14:textId="1EB424C5"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 xml:space="preserve">To develop and promote a Wheelchair Hurling specific workshop providing coaches with a basic knowledge of wheelchair skills, game adaptations and rules. </w:t>
            </w:r>
          </w:p>
          <w:p w14:paraId="2753C2E4"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5368669D"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5C3F5F0" w14:textId="77777777" w:rsidR="000C73B1" w:rsidRDefault="000C73B1"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6735814E" w14:textId="0FD8A879" w:rsidR="007E638D" w:rsidRPr="0013345C" w:rsidRDefault="00CB3907"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T</w:t>
            </w:r>
            <w:r w:rsidR="007E638D" w:rsidRPr="0013345C">
              <w:rPr>
                <w:sz w:val="20"/>
                <w:szCs w:val="20"/>
              </w:rPr>
              <w:t xml:space="preserve">utor/Staff Training  </w:t>
            </w:r>
          </w:p>
          <w:p w14:paraId="0AAE793C"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626DBBDA"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26CC77DC"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D1EE859"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75C4655C"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A71821F"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3F9990F1"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15A3171"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7C275EE4" w14:textId="42C37206"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5EFA22F9" w14:textId="3D1C9FA5" w:rsidR="009545BF" w:rsidRPr="0013345C" w:rsidRDefault="009545BF"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E255A15" w14:textId="77777777" w:rsidR="009545BF" w:rsidRPr="0013345C" w:rsidRDefault="009545BF"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BC1930F"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1C3368D7"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7B49B108" w14:textId="691F80C8" w:rsidR="007E638D" w:rsidRPr="0013345C" w:rsidRDefault="00575356"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To promote disability inclusion via schools and clubs</w:t>
            </w:r>
          </w:p>
        </w:tc>
        <w:tc>
          <w:tcPr>
            <w:tcW w:w="3776" w:type="dxa"/>
          </w:tcPr>
          <w:p w14:paraId="6460E801" w14:textId="714F328D"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To have 4 to 6 courses delivered across Ulster on an annual basis</w:t>
            </w:r>
          </w:p>
          <w:p w14:paraId="065331F4" w14:textId="40B01251"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3DBB7B80" w14:textId="5C7DC1AD"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5F7C046E" w14:textId="33C2D018"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53B60448" w14:textId="08CF16A6"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0BA4A5A4" w14:textId="4673350F"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4CC747EE" w14:textId="141F5A3E"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11D5BBC4" w14:textId="4F910D5E"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191A7B46" w14:textId="74DA095F"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 xml:space="preserve">Develop course content and resources by Jan </w:t>
            </w:r>
            <w:r w:rsidR="00CB3907" w:rsidRPr="0013345C">
              <w:rPr>
                <w:sz w:val="20"/>
                <w:szCs w:val="20"/>
              </w:rPr>
              <w:t>20</w:t>
            </w:r>
            <w:r w:rsidRPr="0013345C">
              <w:rPr>
                <w:sz w:val="20"/>
                <w:szCs w:val="20"/>
              </w:rPr>
              <w:t>21.</w:t>
            </w:r>
          </w:p>
          <w:p w14:paraId="5F85D18C"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27F7F7BC" w14:textId="7C1C7AB0"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Pilot course organised and final amendments made by Sep 2021.</w:t>
            </w:r>
          </w:p>
          <w:p w14:paraId="6EE7AFD3"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49512B43" w14:textId="6C63CB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 xml:space="preserve">Deliver </w:t>
            </w:r>
            <w:r w:rsidR="00CB3907" w:rsidRPr="0013345C">
              <w:rPr>
                <w:sz w:val="20"/>
                <w:szCs w:val="20"/>
              </w:rPr>
              <w:t>6</w:t>
            </w:r>
            <w:r w:rsidRPr="0013345C">
              <w:rPr>
                <w:sz w:val="20"/>
                <w:szCs w:val="20"/>
              </w:rPr>
              <w:t xml:space="preserve"> Wheelchair Hurling Workshops by March 2024.</w:t>
            </w:r>
          </w:p>
          <w:p w14:paraId="49F57BB0"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314E0BF3" w14:textId="7F0167D9"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 xml:space="preserve">Ulster GAA tutors/staff to be fully trained and in place to deliver GAA for ALL by </w:t>
            </w:r>
            <w:r w:rsidR="00CB3907" w:rsidRPr="0013345C">
              <w:rPr>
                <w:sz w:val="20"/>
                <w:szCs w:val="20"/>
              </w:rPr>
              <w:t>Jan 2021</w:t>
            </w:r>
            <w:r w:rsidRPr="0013345C">
              <w:rPr>
                <w:sz w:val="20"/>
                <w:szCs w:val="20"/>
              </w:rPr>
              <w:t>.</w:t>
            </w:r>
          </w:p>
          <w:p w14:paraId="1A2D2872"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5175559C" w14:textId="391AF26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 xml:space="preserve">Key Ulster GAA and DSNI Tutors to be involved in the </w:t>
            </w:r>
            <w:r w:rsidR="00CB3907" w:rsidRPr="0013345C">
              <w:rPr>
                <w:sz w:val="20"/>
                <w:szCs w:val="20"/>
              </w:rPr>
              <w:t>development/</w:t>
            </w:r>
            <w:r w:rsidRPr="0013345C">
              <w:rPr>
                <w:sz w:val="20"/>
                <w:szCs w:val="20"/>
              </w:rPr>
              <w:t xml:space="preserve">delivery of the Wheelchair Hurling Workshop Pilot.  </w:t>
            </w:r>
          </w:p>
          <w:p w14:paraId="59197300" w14:textId="77777777" w:rsidR="007E638D" w:rsidRPr="0013345C" w:rsidRDefault="007E638D" w:rsidP="009869E3">
            <w:pPr>
              <w:cnfStyle w:val="000000000000" w:firstRow="0" w:lastRow="0" w:firstColumn="0" w:lastColumn="0" w:oddVBand="0" w:evenVBand="0" w:oddHBand="0" w:evenHBand="0" w:firstRowFirstColumn="0" w:firstRowLastColumn="0" w:lastRowFirstColumn="0" w:lastRowLastColumn="0"/>
              <w:rPr>
                <w:sz w:val="20"/>
                <w:szCs w:val="20"/>
              </w:rPr>
            </w:pPr>
          </w:p>
          <w:p w14:paraId="21B0B151" w14:textId="101A1CD2" w:rsidR="007E638D" w:rsidRPr="0013345C" w:rsidRDefault="007E638D" w:rsidP="00CB3907">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All Ulster GAA Staff, County Staff to have successfully completed GAA For All training by Jan 202</w:t>
            </w:r>
            <w:r w:rsidR="00CB3907" w:rsidRPr="0013345C">
              <w:rPr>
                <w:sz w:val="20"/>
                <w:szCs w:val="20"/>
              </w:rPr>
              <w:t>1</w:t>
            </w:r>
            <w:r w:rsidRPr="0013345C">
              <w:rPr>
                <w:sz w:val="20"/>
                <w:szCs w:val="20"/>
              </w:rPr>
              <w:t xml:space="preserve">. </w:t>
            </w:r>
          </w:p>
          <w:p w14:paraId="54D0579D" w14:textId="57BE0C22" w:rsidR="009545BF" w:rsidRPr="0013345C" w:rsidRDefault="009545BF" w:rsidP="00CB3907">
            <w:pPr>
              <w:cnfStyle w:val="000000000000" w:firstRow="0" w:lastRow="0" w:firstColumn="0" w:lastColumn="0" w:oddVBand="0" w:evenVBand="0" w:oddHBand="0" w:evenHBand="0" w:firstRowFirstColumn="0" w:firstRowLastColumn="0" w:lastRowFirstColumn="0" w:lastRowLastColumn="0"/>
              <w:rPr>
                <w:sz w:val="20"/>
                <w:szCs w:val="20"/>
              </w:rPr>
            </w:pPr>
          </w:p>
          <w:p w14:paraId="30E455FC" w14:textId="77777777" w:rsidR="009545BF" w:rsidRPr="0013345C" w:rsidRDefault="009545BF" w:rsidP="00CB3907">
            <w:pPr>
              <w:cnfStyle w:val="000000000000" w:firstRow="0" w:lastRow="0" w:firstColumn="0" w:lastColumn="0" w:oddVBand="0" w:evenVBand="0" w:oddHBand="0" w:evenHBand="0" w:firstRowFirstColumn="0" w:firstRowLastColumn="0" w:lastRowFirstColumn="0" w:lastRowLastColumn="0"/>
              <w:rPr>
                <w:sz w:val="20"/>
                <w:szCs w:val="20"/>
              </w:rPr>
            </w:pPr>
          </w:p>
          <w:p w14:paraId="1BFEBCF3" w14:textId="77777777" w:rsidR="00575356" w:rsidRPr="0013345C" w:rsidRDefault="00575356" w:rsidP="00CB3907">
            <w:pPr>
              <w:cnfStyle w:val="000000000000" w:firstRow="0" w:lastRow="0" w:firstColumn="0" w:lastColumn="0" w:oddVBand="0" w:evenVBand="0" w:oddHBand="0" w:evenHBand="0" w:firstRowFirstColumn="0" w:firstRowLastColumn="0" w:lastRowFirstColumn="0" w:lastRowLastColumn="0"/>
              <w:rPr>
                <w:sz w:val="20"/>
                <w:szCs w:val="20"/>
              </w:rPr>
            </w:pPr>
          </w:p>
          <w:p w14:paraId="585465D3" w14:textId="6563C450" w:rsidR="00575356" w:rsidRPr="0013345C" w:rsidRDefault="00575356" w:rsidP="00CB3907">
            <w:pPr>
              <w:cnfStyle w:val="000000000000" w:firstRow="0" w:lastRow="0" w:firstColumn="0" w:lastColumn="0" w:oddVBand="0" w:evenVBand="0" w:oddHBand="0" w:evenHBand="0" w:firstRowFirstColumn="0" w:firstRowLastColumn="0" w:lastRowFirstColumn="0" w:lastRowLastColumn="0"/>
              <w:rPr>
                <w:sz w:val="20"/>
                <w:szCs w:val="20"/>
              </w:rPr>
            </w:pPr>
            <w:r w:rsidRPr="0013345C">
              <w:rPr>
                <w:sz w:val="20"/>
                <w:szCs w:val="20"/>
              </w:rPr>
              <w:t>To provide an annual service to schools and clubs where by students and members are educated on disability and Ulster GAA’s disability sports via a disability awareness roadshow</w:t>
            </w:r>
          </w:p>
        </w:tc>
      </w:tr>
    </w:tbl>
    <w:p w14:paraId="4F35DCB4" w14:textId="0A5939DE" w:rsidR="006A6F71" w:rsidRDefault="006A6F71" w:rsidP="006A6F71">
      <w:pPr>
        <w:pStyle w:val="ListParagraph"/>
        <w:rPr>
          <w:b/>
          <w:bCs/>
          <w:noProof/>
          <w:sz w:val="36"/>
          <w:szCs w:val="36"/>
        </w:rPr>
      </w:pPr>
    </w:p>
    <w:p w14:paraId="1C0DC2DB" w14:textId="4B103297" w:rsidR="000C73B1" w:rsidRDefault="000C73B1" w:rsidP="006A6F71">
      <w:pPr>
        <w:pStyle w:val="ListParagraph"/>
        <w:rPr>
          <w:b/>
          <w:bCs/>
          <w:noProof/>
          <w:sz w:val="36"/>
          <w:szCs w:val="36"/>
        </w:rPr>
      </w:pPr>
    </w:p>
    <w:p w14:paraId="4771A37F" w14:textId="6D9A1467" w:rsidR="00995DCD" w:rsidRDefault="00995DCD" w:rsidP="006A6F71">
      <w:pPr>
        <w:pStyle w:val="ListParagraph"/>
        <w:rPr>
          <w:b/>
          <w:bCs/>
          <w:noProof/>
          <w:sz w:val="36"/>
          <w:szCs w:val="36"/>
        </w:rPr>
      </w:pPr>
    </w:p>
    <w:p w14:paraId="4B0DA861" w14:textId="77777777" w:rsidR="00995DCD" w:rsidRDefault="00995DCD" w:rsidP="006A6F71">
      <w:pPr>
        <w:pStyle w:val="ListParagraph"/>
        <w:rPr>
          <w:b/>
          <w:bCs/>
          <w:noProof/>
          <w:sz w:val="36"/>
          <w:szCs w:val="36"/>
        </w:rPr>
      </w:pPr>
    </w:p>
    <w:p w14:paraId="30C08693" w14:textId="64F77D08" w:rsidR="000C73B1" w:rsidRDefault="000C73B1" w:rsidP="006A6F71">
      <w:pPr>
        <w:pStyle w:val="ListParagraph"/>
        <w:rPr>
          <w:b/>
          <w:bCs/>
          <w:noProof/>
          <w:sz w:val="36"/>
          <w:szCs w:val="36"/>
        </w:rPr>
      </w:pPr>
    </w:p>
    <w:p w14:paraId="05848EA0" w14:textId="77777777" w:rsidR="000C73B1" w:rsidRDefault="000C73B1" w:rsidP="006A6F71">
      <w:pPr>
        <w:pStyle w:val="ListParagraph"/>
        <w:rPr>
          <w:b/>
          <w:bCs/>
          <w:noProof/>
          <w:sz w:val="36"/>
          <w:szCs w:val="36"/>
        </w:rPr>
      </w:pPr>
    </w:p>
    <w:tbl>
      <w:tblPr>
        <w:tblStyle w:val="PlainTable5"/>
        <w:tblW w:w="0" w:type="auto"/>
        <w:tblLook w:val="04A0" w:firstRow="1" w:lastRow="0" w:firstColumn="1" w:lastColumn="0" w:noHBand="0" w:noVBand="1"/>
      </w:tblPr>
      <w:tblGrid>
        <w:gridCol w:w="2019"/>
        <w:gridCol w:w="314"/>
        <w:gridCol w:w="2298"/>
        <w:gridCol w:w="70"/>
        <w:gridCol w:w="4325"/>
      </w:tblGrid>
      <w:tr w:rsidR="00C23C1D" w:rsidRPr="000C73B1" w14:paraId="52F1073A" w14:textId="77777777" w:rsidTr="000C73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5"/>
          </w:tcPr>
          <w:p w14:paraId="38D15D32" w14:textId="66762D22" w:rsidR="00C23C1D" w:rsidRPr="000C73B1" w:rsidRDefault="00C23C1D" w:rsidP="00C23C1D">
            <w:pPr>
              <w:pStyle w:val="ListParagraph"/>
              <w:numPr>
                <w:ilvl w:val="0"/>
                <w:numId w:val="27"/>
              </w:numPr>
              <w:rPr>
                <w:rFonts w:asciiTheme="minorHAnsi" w:hAnsiTheme="minorHAnsi"/>
                <w:sz w:val="28"/>
                <w:szCs w:val="28"/>
              </w:rPr>
            </w:pPr>
            <w:r w:rsidRPr="000C73B1">
              <w:rPr>
                <w:rFonts w:asciiTheme="minorHAnsi" w:hAnsiTheme="minorHAnsi"/>
                <w:sz w:val="28"/>
                <w:szCs w:val="28"/>
              </w:rPr>
              <w:lastRenderedPageBreak/>
              <w:t>Embed the player pathway and provide progressive opportunities</w:t>
            </w:r>
          </w:p>
        </w:tc>
      </w:tr>
      <w:tr w:rsidR="002430A7" w:rsidRPr="0013345C" w14:paraId="10E28844" w14:textId="77777777" w:rsidTr="000C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2D26F1FA" w14:textId="5D925817" w:rsidR="002430A7" w:rsidRPr="0013345C" w:rsidRDefault="002430A7" w:rsidP="009869E3">
            <w:pPr>
              <w:rPr>
                <w:rFonts w:asciiTheme="minorHAnsi" w:hAnsiTheme="minorHAnsi"/>
                <w:b/>
                <w:bCs/>
                <w:sz w:val="22"/>
              </w:rPr>
            </w:pPr>
            <w:r w:rsidRPr="0013345C">
              <w:rPr>
                <w:rFonts w:asciiTheme="minorHAnsi" w:hAnsiTheme="minorHAnsi"/>
                <w:b/>
                <w:bCs/>
                <w:sz w:val="22"/>
              </w:rPr>
              <w:t>Player Pathway</w:t>
            </w:r>
          </w:p>
        </w:tc>
        <w:tc>
          <w:tcPr>
            <w:tcW w:w="2682" w:type="dxa"/>
            <w:gridSpan w:val="3"/>
          </w:tcPr>
          <w:p w14:paraId="4A1DDE1C" w14:textId="5AD0F11D"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To agree and establish a player pathway for athletes with a disability, with specific focus on the following impairment groups:</w:t>
            </w:r>
          </w:p>
          <w:p w14:paraId="76DEAD4A"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57AAD6E8" w14:textId="77777777" w:rsidR="002430A7" w:rsidRPr="0013345C" w:rsidRDefault="002430A7" w:rsidP="002430A7">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13345C">
              <w:t xml:space="preserve">Learning Disabilities (football) </w:t>
            </w:r>
          </w:p>
          <w:p w14:paraId="50037931"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304D30C2"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1C5441CB"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676CCEE0"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5449682D"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1F2E6968"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528E7334"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3DE6631D"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4A75257A"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0B2BA046"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23B066F0"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4169BFEE" w14:textId="0D4B749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004A3F9D" w14:textId="305C3966" w:rsidR="002430A7" w:rsidRPr="0013345C" w:rsidRDefault="002430A7" w:rsidP="002430A7">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13345C">
              <w:t xml:space="preserve">Wheelchair Sports (Hurling) </w:t>
            </w:r>
          </w:p>
          <w:p w14:paraId="3B77218F"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644F3547"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4DBBD436"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39C8F947"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6E0FF494"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7526BF28"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6A806939"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5B51AE1C"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6791526B"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4D13C270"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48F44C5D" w14:textId="77777777" w:rsidR="002430A7" w:rsidRPr="0013345C" w:rsidRDefault="002430A7" w:rsidP="009869E3">
            <w:pPr>
              <w:pStyle w:val="ListParagraph"/>
              <w:cnfStyle w:val="000000100000" w:firstRow="0" w:lastRow="0" w:firstColumn="0" w:lastColumn="0" w:oddVBand="0" w:evenVBand="0" w:oddHBand="1" w:evenHBand="0" w:firstRowFirstColumn="0" w:firstRowLastColumn="0" w:lastRowFirstColumn="0" w:lastRowLastColumn="0"/>
            </w:pPr>
          </w:p>
          <w:p w14:paraId="61E0C068" w14:textId="77777777" w:rsidR="00C61F7F"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 xml:space="preserve">To provide talented players with an opportunity to train and compete at a higher level. </w:t>
            </w:r>
          </w:p>
          <w:p w14:paraId="34A27301" w14:textId="77777777" w:rsidR="00C61F7F" w:rsidRPr="0013345C" w:rsidRDefault="00C61F7F" w:rsidP="009869E3">
            <w:pPr>
              <w:cnfStyle w:val="000000100000" w:firstRow="0" w:lastRow="0" w:firstColumn="0" w:lastColumn="0" w:oddVBand="0" w:evenVBand="0" w:oddHBand="1" w:evenHBand="0" w:firstRowFirstColumn="0" w:firstRowLastColumn="0" w:lastRowFirstColumn="0" w:lastRowLastColumn="0"/>
            </w:pPr>
          </w:p>
          <w:p w14:paraId="5C5C336B" w14:textId="29E49114" w:rsidR="002430A7" w:rsidRPr="0013345C" w:rsidRDefault="002430A7" w:rsidP="0013345C">
            <w:pPr>
              <w:cnfStyle w:val="000000100000" w:firstRow="0" w:lastRow="0" w:firstColumn="0" w:lastColumn="0" w:oddVBand="0" w:evenVBand="0" w:oddHBand="1" w:evenHBand="0" w:firstRowFirstColumn="0" w:firstRowLastColumn="0" w:lastRowFirstColumn="0" w:lastRowLastColumn="0"/>
            </w:pPr>
            <w:r w:rsidRPr="0013345C">
              <w:t xml:space="preserve">(Learning Disability) </w:t>
            </w:r>
          </w:p>
          <w:p w14:paraId="62796E90" w14:textId="77777777" w:rsidR="00C61F7F" w:rsidRPr="0013345C" w:rsidRDefault="00C61F7F" w:rsidP="009869E3">
            <w:pPr>
              <w:pStyle w:val="ListParagraph"/>
              <w:cnfStyle w:val="000000100000" w:firstRow="0" w:lastRow="0" w:firstColumn="0" w:lastColumn="0" w:oddVBand="0" w:evenVBand="0" w:oddHBand="1" w:evenHBand="0" w:firstRowFirstColumn="0" w:firstRowLastColumn="0" w:lastRowFirstColumn="0" w:lastRowLastColumn="0"/>
            </w:pPr>
          </w:p>
          <w:p w14:paraId="1D72F276" w14:textId="77777777" w:rsidR="00C61F7F" w:rsidRPr="0013345C" w:rsidRDefault="00C61F7F" w:rsidP="009869E3">
            <w:pPr>
              <w:pStyle w:val="ListParagraph"/>
              <w:cnfStyle w:val="000000100000" w:firstRow="0" w:lastRow="0" w:firstColumn="0" w:lastColumn="0" w:oddVBand="0" w:evenVBand="0" w:oddHBand="1" w:evenHBand="0" w:firstRowFirstColumn="0" w:firstRowLastColumn="0" w:lastRowFirstColumn="0" w:lastRowLastColumn="0"/>
            </w:pPr>
          </w:p>
          <w:p w14:paraId="04AD3A36" w14:textId="77777777" w:rsidR="00C61F7F" w:rsidRPr="0013345C" w:rsidRDefault="00C61F7F" w:rsidP="009869E3">
            <w:pPr>
              <w:pStyle w:val="ListParagraph"/>
              <w:cnfStyle w:val="000000100000" w:firstRow="0" w:lastRow="0" w:firstColumn="0" w:lastColumn="0" w:oddVBand="0" w:evenVBand="0" w:oddHBand="1" w:evenHBand="0" w:firstRowFirstColumn="0" w:firstRowLastColumn="0" w:lastRowFirstColumn="0" w:lastRowLastColumn="0"/>
            </w:pPr>
          </w:p>
          <w:p w14:paraId="5B0550E0" w14:textId="28348FC3" w:rsidR="00C61F7F" w:rsidRPr="0013345C" w:rsidRDefault="00C61F7F" w:rsidP="00C61F7F">
            <w:pPr>
              <w:cnfStyle w:val="000000100000" w:firstRow="0" w:lastRow="0" w:firstColumn="0" w:lastColumn="0" w:oddVBand="0" w:evenVBand="0" w:oddHBand="1" w:evenHBand="0" w:firstRowFirstColumn="0" w:firstRowLastColumn="0" w:lastRowFirstColumn="0" w:lastRowLastColumn="0"/>
            </w:pPr>
            <w:r w:rsidRPr="0013345C">
              <w:t>(Physical Disability)</w:t>
            </w:r>
          </w:p>
          <w:p w14:paraId="2BE389AA" w14:textId="049ECC03" w:rsidR="00C61F7F" w:rsidRPr="0013345C" w:rsidRDefault="00C61F7F" w:rsidP="009869E3">
            <w:pPr>
              <w:pStyle w:val="ListParagraph"/>
              <w:cnfStyle w:val="000000100000" w:firstRow="0" w:lastRow="0" w:firstColumn="0" w:lastColumn="0" w:oddVBand="0" w:evenVBand="0" w:oddHBand="1" w:evenHBand="0" w:firstRowFirstColumn="0" w:firstRowLastColumn="0" w:lastRowFirstColumn="0" w:lastRowLastColumn="0"/>
            </w:pPr>
          </w:p>
        </w:tc>
        <w:tc>
          <w:tcPr>
            <w:tcW w:w="4325" w:type="dxa"/>
          </w:tcPr>
          <w:p w14:paraId="5325100E"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4FE5C5FF"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3CE9AA78"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6B3D8779"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32830A8B"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68384B63"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52B10D73"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433F4FE6" w14:textId="51B87E49"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Agree and formalise learning disability football rules by April 2020.</w:t>
            </w:r>
          </w:p>
          <w:p w14:paraId="228382DE" w14:textId="7C854A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Competition/league framework and rules circulated to schools and community groups by May 2020.</w:t>
            </w:r>
          </w:p>
          <w:p w14:paraId="2A403952"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 xml:space="preserve">Competition framework to be up and running by September 2020. </w:t>
            </w:r>
          </w:p>
          <w:p w14:paraId="47853D81" w14:textId="6A046FB4"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Special Schools League/competition structured successful implemented and embedded by October 2021.</w:t>
            </w:r>
          </w:p>
          <w:p w14:paraId="433BBE1E" w14:textId="5EBD03C6" w:rsidR="002430A7" w:rsidRPr="0013345C" w:rsidRDefault="009545BF" w:rsidP="009869E3">
            <w:pPr>
              <w:cnfStyle w:val="000000100000" w:firstRow="0" w:lastRow="0" w:firstColumn="0" w:lastColumn="0" w:oddVBand="0" w:evenVBand="0" w:oddHBand="1" w:evenHBand="0" w:firstRowFirstColumn="0" w:firstRowLastColumn="0" w:lastRowFirstColumn="0" w:lastRowLastColumn="0"/>
            </w:pPr>
            <w:r w:rsidRPr="0013345C">
              <w:t>To continue to support demonstration events at Ulster Senior Championships matches &amp; disability activity days</w:t>
            </w:r>
          </w:p>
          <w:p w14:paraId="78EF578D" w14:textId="7777777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pPr>
          </w:p>
          <w:p w14:paraId="65F95D89"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2A864C67" w14:textId="473E477F"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Review existing structures supporting wheelchair hurling and distribute rules that are currently adopted for the game.</w:t>
            </w:r>
          </w:p>
          <w:p w14:paraId="6311BA0C" w14:textId="3E4771F8"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 xml:space="preserve">Establish bi-monthly training sessions for the Ulster Wheelchair </w:t>
            </w:r>
            <w:r w:rsidR="000212E1" w:rsidRPr="0013345C">
              <w:t xml:space="preserve">hurling </w:t>
            </w:r>
            <w:r w:rsidRPr="0013345C">
              <w:t>team.</w:t>
            </w:r>
          </w:p>
          <w:p w14:paraId="7F60743B" w14:textId="266437F8" w:rsidR="000212E1" w:rsidRPr="0013345C" w:rsidRDefault="000212E1" w:rsidP="009869E3">
            <w:pPr>
              <w:cnfStyle w:val="000000100000" w:firstRow="0" w:lastRow="0" w:firstColumn="0" w:lastColumn="0" w:oddVBand="0" w:evenVBand="0" w:oddHBand="1" w:evenHBand="0" w:firstRowFirstColumn="0" w:firstRowLastColumn="0" w:lastRowFirstColumn="0" w:lastRowLastColumn="0"/>
            </w:pPr>
            <w:r w:rsidRPr="0013345C">
              <w:t>Compete in national league and championships</w:t>
            </w:r>
          </w:p>
          <w:p w14:paraId="41DD4779"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Wheelchair Roadshows and taster sessions to attract new players</w:t>
            </w:r>
          </w:p>
          <w:p w14:paraId="4B4F4A39" w14:textId="296C5B8D"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 xml:space="preserve">Establish </w:t>
            </w:r>
            <w:r w:rsidR="000212E1" w:rsidRPr="0013345C">
              <w:t>4</w:t>
            </w:r>
            <w:r w:rsidRPr="0013345C">
              <w:t xml:space="preserve"> wheelchair hurling tea</w:t>
            </w:r>
            <w:r w:rsidR="000212E1" w:rsidRPr="0013345C">
              <w:t xml:space="preserve">ms within Ulster to compete in </w:t>
            </w:r>
            <w:r w:rsidRPr="0013345C">
              <w:t xml:space="preserve">2 Provincial </w:t>
            </w:r>
            <w:r w:rsidR="000212E1" w:rsidRPr="0013345C">
              <w:t xml:space="preserve">events </w:t>
            </w:r>
            <w:r w:rsidRPr="0013345C">
              <w:t>annually by 2024</w:t>
            </w:r>
          </w:p>
          <w:p w14:paraId="14DA8948" w14:textId="77777777" w:rsidR="00C61F7F" w:rsidRPr="0013345C" w:rsidRDefault="00C61F7F" w:rsidP="009869E3">
            <w:pPr>
              <w:cnfStyle w:val="000000100000" w:firstRow="0" w:lastRow="0" w:firstColumn="0" w:lastColumn="0" w:oddVBand="0" w:evenVBand="0" w:oddHBand="1" w:evenHBand="0" w:firstRowFirstColumn="0" w:firstRowLastColumn="0" w:lastRowFirstColumn="0" w:lastRowLastColumn="0"/>
            </w:pPr>
          </w:p>
          <w:p w14:paraId="020B18D8" w14:textId="00DC4ACF" w:rsidR="00C61F7F" w:rsidRPr="0013345C" w:rsidRDefault="00C61F7F" w:rsidP="009869E3">
            <w:pPr>
              <w:cnfStyle w:val="000000100000" w:firstRow="0" w:lastRow="0" w:firstColumn="0" w:lastColumn="0" w:oddVBand="0" w:evenVBand="0" w:oddHBand="1" w:evenHBand="0" w:firstRowFirstColumn="0" w:firstRowLastColumn="0" w:lastRowFirstColumn="0" w:lastRowLastColumn="0"/>
            </w:pPr>
          </w:p>
          <w:p w14:paraId="1E2EA58B" w14:textId="7E917DC4"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pPr>
          </w:p>
          <w:p w14:paraId="25C5D4C8" w14:textId="3180BC46"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pPr>
          </w:p>
          <w:p w14:paraId="32C38513" w14:textId="11D4F3DC"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pPr>
          </w:p>
          <w:p w14:paraId="319BFD1D" w14:textId="7777777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pPr>
          </w:p>
          <w:p w14:paraId="209E7A1F" w14:textId="061C2D86" w:rsidR="002430A7" w:rsidRPr="0013345C" w:rsidRDefault="00C52F55" w:rsidP="009869E3">
            <w:pPr>
              <w:cnfStyle w:val="000000100000" w:firstRow="0" w:lastRow="0" w:firstColumn="0" w:lastColumn="0" w:oddVBand="0" w:evenVBand="0" w:oddHBand="1" w:evenHBand="0" w:firstRowFirstColumn="0" w:firstRowLastColumn="0" w:lastRowFirstColumn="0" w:lastRowLastColumn="0"/>
            </w:pPr>
            <w:r w:rsidRPr="0013345C">
              <w:t>Annual inter county tournament</w:t>
            </w:r>
          </w:p>
          <w:p w14:paraId="7ABFC2A3"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6E30B6F2" w14:textId="29B19745"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r w:rsidRPr="0013345C">
              <w:t>Participate in 2 national blitzes</w:t>
            </w:r>
            <w:r w:rsidR="00C61F7F" w:rsidRPr="0013345C">
              <w:t xml:space="preserve"> annually</w:t>
            </w:r>
            <w:r w:rsidRPr="0013345C">
              <w:t>.</w:t>
            </w:r>
            <w:r w:rsidR="00C52F55" w:rsidRPr="0013345C">
              <w:t xml:space="preserve"> </w:t>
            </w:r>
            <w:proofErr w:type="gramStart"/>
            <w:r w:rsidR="00C52F55" w:rsidRPr="0013345C">
              <w:t>Schools</w:t>
            </w:r>
            <w:proofErr w:type="gramEnd"/>
            <w:r w:rsidR="00C52F55" w:rsidRPr="0013345C">
              <w:t xml:space="preserve"> representation.</w:t>
            </w:r>
          </w:p>
          <w:p w14:paraId="44BF7ABE" w14:textId="77777777" w:rsidR="002430A7" w:rsidRPr="0013345C" w:rsidRDefault="002430A7" w:rsidP="009869E3">
            <w:pPr>
              <w:cnfStyle w:val="000000100000" w:firstRow="0" w:lastRow="0" w:firstColumn="0" w:lastColumn="0" w:oddVBand="0" w:evenVBand="0" w:oddHBand="1" w:evenHBand="0" w:firstRowFirstColumn="0" w:firstRowLastColumn="0" w:lastRowFirstColumn="0" w:lastRowLastColumn="0"/>
            </w:pPr>
          </w:p>
          <w:p w14:paraId="522E50CE" w14:textId="77777777" w:rsidR="00C61F7F" w:rsidRDefault="00C61F7F" w:rsidP="009869E3">
            <w:pPr>
              <w:cnfStyle w:val="000000100000" w:firstRow="0" w:lastRow="0" w:firstColumn="0" w:lastColumn="0" w:oddVBand="0" w:evenVBand="0" w:oddHBand="1" w:evenHBand="0" w:firstRowFirstColumn="0" w:firstRowLastColumn="0" w:lastRowFirstColumn="0" w:lastRowLastColumn="0"/>
            </w:pPr>
            <w:r w:rsidRPr="0013345C">
              <w:t xml:space="preserve">Wheelchair hurling players from Ulster considered for selection on </w:t>
            </w:r>
            <w:r w:rsidR="00246151" w:rsidRPr="0013345C">
              <w:t xml:space="preserve">international </w:t>
            </w:r>
            <w:r w:rsidRPr="0013345C">
              <w:t xml:space="preserve">GAA </w:t>
            </w:r>
            <w:r w:rsidR="00246151" w:rsidRPr="0013345C">
              <w:t>wheelchair representative tea</w:t>
            </w:r>
            <w:r w:rsidR="00995DCD">
              <w:t>m</w:t>
            </w:r>
          </w:p>
          <w:p w14:paraId="5ED6A5BE" w14:textId="77777777" w:rsidR="00995DCD" w:rsidRDefault="00995DCD" w:rsidP="009869E3">
            <w:pPr>
              <w:cnfStyle w:val="000000100000" w:firstRow="0" w:lastRow="0" w:firstColumn="0" w:lastColumn="0" w:oddVBand="0" w:evenVBand="0" w:oddHBand="1" w:evenHBand="0" w:firstRowFirstColumn="0" w:firstRowLastColumn="0" w:lastRowFirstColumn="0" w:lastRowLastColumn="0"/>
            </w:pPr>
          </w:p>
          <w:p w14:paraId="5DE7638A" w14:textId="55DEC920" w:rsidR="00995DCD" w:rsidRPr="0013345C" w:rsidRDefault="00995DCD" w:rsidP="009869E3">
            <w:pPr>
              <w:cnfStyle w:val="000000100000" w:firstRow="0" w:lastRow="0" w:firstColumn="0" w:lastColumn="0" w:oddVBand="0" w:evenVBand="0" w:oddHBand="1" w:evenHBand="0" w:firstRowFirstColumn="0" w:firstRowLastColumn="0" w:lastRowFirstColumn="0" w:lastRowLastColumn="0"/>
            </w:pPr>
          </w:p>
        </w:tc>
      </w:tr>
      <w:tr w:rsidR="00C23C1D" w:rsidRPr="000C73B1" w14:paraId="353C1DF4" w14:textId="77777777" w:rsidTr="000C73B1">
        <w:tc>
          <w:tcPr>
            <w:cnfStyle w:val="001000000000" w:firstRow="0" w:lastRow="0" w:firstColumn="1" w:lastColumn="0" w:oddVBand="0" w:evenVBand="0" w:oddHBand="0" w:evenHBand="0" w:firstRowFirstColumn="0" w:firstRowLastColumn="0" w:lastRowFirstColumn="0" w:lastRowLastColumn="0"/>
            <w:tcW w:w="9026" w:type="dxa"/>
            <w:gridSpan w:val="5"/>
          </w:tcPr>
          <w:p w14:paraId="12B93923" w14:textId="5E4171FB" w:rsidR="00C23C1D" w:rsidRPr="000C73B1" w:rsidRDefault="00C23C1D" w:rsidP="00C23C1D">
            <w:pPr>
              <w:pStyle w:val="ListParagraph"/>
              <w:numPr>
                <w:ilvl w:val="0"/>
                <w:numId w:val="27"/>
              </w:numPr>
              <w:rPr>
                <w:rFonts w:asciiTheme="minorHAnsi" w:hAnsiTheme="minorHAnsi"/>
                <w:sz w:val="28"/>
                <w:szCs w:val="28"/>
              </w:rPr>
            </w:pPr>
            <w:r w:rsidRPr="000C73B1">
              <w:rPr>
                <w:rFonts w:asciiTheme="minorHAnsi" w:hAnsiTheme="minorHAnsi"/>
                <w:sz w:val="28"/>
                <w:szCs w:val="28"/>
              </w:rPr>
              <w:lastRenderedPageBreak/>
              <w:t>Increase awareness in schools and clubs and community groups</w:t>
            </w:r>
          </w:p>
          <w:p w14:paraId="22F8936A" w14:textId="77777777" w:rsidR="00C23C1D" w:rsidRPr="000C73B1" w:rsidRDefault="00C23C1D" w:rsidP="00C23C1D">
            <w:pPr>
              <w:ind w:left="360"/>
              <w:rPr>
                <w:rFonts w:asciiTheme="minorHAnsi" w:hAnsiTheme="minorHAnsi"/>
                <w:sz w:val="28"/>
                <w:szCs w:val="28"/>
              </w:rPr>
            </w:pPr>
          </w:p>
        </w:tc>
      </w:tr>
      <w:tr w:rsidR="009545BF" w:rsidRPr="0013345C" w14:paraId="398AC94D" w14:textId="77777777" w:rsidTr="000C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gridSpan w:val="2"/>
          </w:tcPr>
          <w:p w14:paraId="2B1E14CA" w14:textId="79C7090B" w:rsidR="009545BF" w:rsidRPr="0013345C" w:rsidRDefault="009545BF" w:rsidP="009869E3">
            <w:pPr>
              <w:rPr>
                <w:rFonts w:asciiTheme="minorHAnsi" w:hAnsiTheme="minorHAnsi"/>
                <w:b/>
                <w:bCs/>
                <w:sz w:val="24"/>
                <w:szCs w:val="24"/>
              </w:rPr>
            </w:pPr>
            <w:r w:rsidRPr="0013345C">
              <w:rPr>
                <w:rFonts w:asciiTheme="minorHAnsi" w:hAnsiTheme="minorHAnsi"/>
                <w:b/>
                <w:bCs/>
                <w:sz w:val="24"/>
                <w:szCs w:val="24"/>
              </w:rPr>
              <w:t>Club Development</w:t>
            </w:r>
          </w:p>
        </w:tc>
        <w:tc>
          <w:tcPr>
            <w:tcW w:w="2298" w:type="dxa"/>
          </w:tcPr>
          <w:p w14:paraId="3C105BE1" w14:textId="2364E3B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To encourage and support the inclusion of people with disabilities in all Ulster GAA clubs.</w:t>
            </w:r>
          </w:p>
        </w:tc>
        <w:tc>
          <w:tcPr>
            <w:tcW w:w="4395" w:type="dxa"/>
            <w:gridSpan w:val="2"/>
          </w:tcPr>
          <w:p w14:paraId="5AA1A00D" w14:textId="3016D75B"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Circulate the agreed rules for Learning</w:t>
            </w:r>
            <w:r w:rsidR="00C23C1D" w:rsidRPr="0013345C">
              <w:rPr>
                <w:sz w:val="24"/>
                <w:szCs w:val="24"/>
              </w:rPr>
              <w:t xml:space="preserve"> and</w:t>
            </w:r>
            <w:r w:rsidRPr="0013345C">
              <w:rPr>
                <w:sz w:val="24"/>
                <w:szCs w:val="24"/>
              </w:rPr>
              <w:t xml:space="preserve"> Disability </w:t>
            </w:r>
            <w:r w:rsidR="00C23C1D" w:rsidRPr="0013345C">
              <w:rPr>
                <w:sz w:val="24"/>
                <w:szCs w:val="24"/>
              </w:rPr>
              <w:t xml:space="preserve">games </w:t>
            </w:r>
            <w:r w:rsidRPr="0013345C">
              <w:rPr>
                <w:sz w:val="24"/>
                <w:szCs w:val="24"/>
              </w:rPr>
              <w:t>through the club network.</w:t>
            </w:r>
          </w:p>
          <w:p w14:paraId="05860059" w14:textId="7777777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p>
          <w:p w14:paraId="00C7FFD9" w14:textId="54702FD0"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 xml:space="preserve">Provide club coaches and volunteers with regular access to disability coach education and training opportunities. </w:t>
            </w:r>
          </w:p>
          <w:p w14:paraId="13AECD13" w14:textId="7777777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 xml:space="preserve">Identify clubs currently providing regular training opportunities for players with learning disabilities and support as needed. </w:t>
            </w:r>
          </w:p>
          <w:p w14:paraId="36463FB6" w14:textId="77777777" w:rsidR="009545BF" w:rsidRPr="0013345C" w:rsidRDefault="009545BF" w:rsidP="009869E3">
            <w:pPr>
              <w:cnfStyle w:val="000000100000" w:firstRow="0" w:lastRow="0" w:firstColumn="0" w:lastColumn="0" w:oddVBand="0" w:evenVBand="0" w:oddHBand="1" w:evenHBand="0" w:firstRowFirstColumn="0" w:firstRowLastColumn="0" w:lastRowFirstColumn="0" w:lastRowLastColumn="0"/>
              <w:rPr>
                <w:sz w:val="24"/>
                <w:szCs w:val="24"/>
              </w:rPr>
            </w:pPr>
          </w:p>
          <w:p w14:paraId="591FF1C4" w14:textId="739AAE35" w:rsidR="009545BF" w:rsidRPr="0013345C" w:rsidRDefault="009545BF" w:rsidP="009545BF">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Target 6 suitable mainstream clubs to pilot LD programmes within their structure. LD Club league/competition developed.</w:t>
            </w:r>
          </w:p>
        </w:tc>
      </w:tr>
      <w:tr w:rsidR="00C23C1D" w:rsidRPr="0013345C" w14:paraId="567F5DA8" w14:textId="77777777" w:rsidTr="000C73B1">
        <w:tc>
          <w:tcPr>
            <w:cnfStyle w:val="001000000000" w:firstRow="0" w:lastRow="0" w:firstColumn="1" w:lastColumn="0" w:oddVBand="0" w:evenVBand="0" w:oddHBand="0" w:evenHBand="0" w:firstRowFirstColumn="0" w:firstRowLastColumn="0" w:lastRowFirstColumn="0" w:lastRowLastColumn="0"/>
            <w:tcW w:w="2333" w:type="dxa"/>
            <w:gridSpan w:val="2"/>
          </w:tcPr>
          <w:p w14:paraId="1B414B0A" w14:textId="1E595AED" w:rsidR="00C23C1D" w:rsidRPr="0013345C" w:rsidRDefault="00C23C1D" w:rsidP="009869E3">
            <w:pPr>
              <w:rPr>
                <w:rFonts w:asciiTheme="minorHAnsi" w:hAnsiTheme="minorHAnsi"/>
                <w:b/>
                <w:bCs/>
                <w:sz w:val="24"/>
                <w:szCs w:val="24"/>
              </w:rPr>
            </w:pPr>
            <w:r w:rsidRPr="0013345C">
              <w:rPr>
                <w:rFonts w:asciiTheme="minorHAnsi" w:hAnsiTheme="minorHAnsi"/>
                <w:b/>
                <w:bCs/>
                <w:sz w:val="24"/>
                <w:szCs w:val="24"/>
              </w:rPr>
              <w:t>Schools Development</w:t>
            </w:r>
          </w:p>
        </w:tc>
        <w:tc>
          <w:tcPr>
            <w:tcW w:w="2298" w:type="dxa"/>
          </w:tcPr>
          <w:p w14:paraId="32E872EF" w14:textId="5F69B0E8" w:rsidR="00C23C1D" w:rsidRPr="0013345C" w:rsidRDefault="00C23C1D" w:rsidP="009869E3">
            <w:pPr>
              <w:cnfStyle w:val="000000000000" w:firstRow="0" w:lastRow="0" w:firstColumn="0" w:lastColumn="0" w:oddVBand="0" w:evenVBand="0" w:oddHBand="0" w:evenHBand="0" w:firstRowFirstColumn="0" w:firstRowLastColumn="0" w:lastRowFirstColumn="0" w:lastRowLastColumn="0"/>
              <w:rPr>
                <w:sz w:val="24"/>
                <w:szCs w:val="24"/>
              </w:rPr>
            </w:pPr>
            <w:r w:rsidRPr="0013345C">
              <w:rPr>
                <w:sz w:val="24"/>
                <w:szCs w:val="24"/>
              </w:rPr>
              <w:t>To encourage and support the inclusion of people with disabilities in all Ulster Schools</w:t>
            </w:r>
          </w:p>
        </w:tc>
        <w:tc>
          <w:tcPr>
            <w:tcW w:w="4395" w:type="dxa"/>
            <w:gridSpan w:val="2"/>
          </w:tcPr>
          <w:p w14:paraId="2F5FA5D0" w14:textId="5565BBAA" w:rsidR="00C23C1D" w:rsidRPr="0013345C" w:rsidRDefault="00C23C1D" w:rsidP="009869E3">
            <w:pPr>
              <w:cnfStyle w:val="000000000000" w:firstRow="0" w:lastRow="0" w:firstColumn="0" w:lastColumn="0" w:oddVBand="0" w:evenVBand="0" w:oddHBand="0" w:evenHBand="0" w:firstRowFirstColumn="0" w:firstRowLastColumn="0" w:lastRowFirstColumn="0" w:lastRowLastColumn="0"/>
              <w:rPr>
                <w:sz w:val="24"/>
                <w:szCs w:val="24"/>
              </w:rPr>
            </w:pPr>
            <w:r w:rsidRPr="0013345C">
              <w:rPr>
                <w:sz w:val="24"/>
                <w:szCs w:val="24"/>
              </w:rPr>
              <w:t xml:space="preserve">Circulate the agreed rules for Learning Disability games </w:t>
            </w:r>
            <w:r w:rsidR="0013345C" w:rsidRPr="0013345C">
              <w:rPr>
                <w:sz w:val="24"/>
                <w:szCs w:val="24"/>
              </w:rPr>
              <w:t>through</w:t>
            </w:r>
            <w:r w:rsidRPr="0013345C">
              <w:rPr>
                <w:sz w:val="24"/>
                <w:szCs w:val="24"/>
              </w:rPr>
              <w:t xml:space="preserve"> the </w:t>
            </w:r>
            <w:proofErr w:type="gramStart"/>
            <w:r w:rsidR="0013345C" w:rsidRPr="0013345C">
              <w:rPr>
                <w:sz w:val="24"/>
                <w:szCs w:val="24"/>
              </w:rPr>
              <w:t>schools</w:t>
            </w:r>
            <w:proofErr w:type="gramEnd"/>
            <w:r w:rsidR="0013345C" w:rsidRPr="0013345C">
              <w:rPr>
                <w:sz w:val="24"/>
                <w:szCs w:val="24"/>
              </w:rPr>
              <w:t xml:space="preserve"> network</w:t>
            </w:r>
            <w:r w:rsidRPr="0013345C">
              <w:rPr>
                <w:sz w:val="24"/>
                <w:szCs w:val="24"/>
              </w:rPr>
              <w:t>.</w:t>
            </w:r>
          </w:p>
          <w:p w14:paraId="3ADD43CC" w14:textId="77777777" w:rsidR="0013345C" w:rsidRPr="0013345C" w:rsidRDefault="0013345C" w:rsidP="009869E3">
            <w:pPr>
              <w:cnfStyle w:val="000000000000" w:firstRow="0" w:lastRow="0" w:firstColumn="0" w:lastColumn="0" w:oddVBand="0" w:evenVBand="0" w:oddHBand="0" w:evenHBand="0" w:firstRowFirstColumn="0" w:firstRowLastColumn="0" w:lastRowFirstColumn="0" w:lastRowLastColumn="0"/>
              <w:rPr>
                <w:sz w:val="24"/>
                <w:szCs w:val="24"/>
              </w:rPr>
            </w:pPr>
          </w:p>
          <w:p w14:paraId="04A778FB" w14:textId="77777777" w:rsidR="00C23C1D" w:rsidRPr="0013345C" w:rsidRDefault="00C23C1D" w:rsidP="009869E3">
            <w:pPr>
              <w:cnfStyle w:val="000000000000" w:firstRow="0" w:lastRow="0" w:firstColumn="0" w:lastColumn="0" w:oddVBand="0" w:evenVBand="0" w:oddHBand="0" w:evenHBand="0" w:firstRowFirstColumn="0" w:firstRowLastColumn="0" w:lastRowFirstColumn="0" w:lastRowLastColumn="0"/>
              <w:rPr>
                <w:sz w:val="24"/>
                <w:szCs w:val="24"/>
              </w:rPr>
            </w:pPr>
            <w:r w:rsidRPr="0013345C">
              <w:rPr>
                <w:sz w:val="24"/>
                <w:szCs w:val="24"/>
              </w:rPr>
              <w:t xml:space="preserve">Provide awareness days for </w:t>
            </w:r>
            <w:r w:rsidR="0013345C" w:rsidRPr="0013345C">
              <w:rPr>
                <w:sz w:val="24"/>
                <w:szCs w:val="24"/>
              </w:rPr>
              <w:t>classes to educate peers on the challenges.</w:t>
            </w:r>
          </w:p>
          <w:p w14:paraId="79466A40" w14:textId="77777777" w:rsidR="0013345C" w:rsidRPr="0013345C" w:rsidRDefault="0013345C" w:rsidP="009869E3">
            <w:pPr>
              <w:cnfStyle w:val="000000000000" w:firstRow="0" w:lastRow="0" w:firstColumn="0" w:lastColumn="0" w:oddVBand="0" w:evenVBand="0" w:oddHBand="0" w:evenHBand="0" w:firstRowFirstColumn="0" w:firstRowLastColumn="0" w:lastRowFirstColumn="0" w:lastRowLastColumn="0"/>
              <w:rPr>
                <w:sz w:val="24"/>
                <w:szCs w:val="24"/>
              </w:rPr>
            </w:pPr>
            <w:r w:rsidRPr="0013345C">
              <w:rPr>
                <w:sz w:val="24"/>
                <w:szCs w:val="24"/>
              </w:rPr>
              <w:t xml:space="preserve">Develop internal blitz opportunities and inter school blitz </w:t>
            </w:r>
            <w:proofErr w:type="spellStart"/>
            <w:r w:rsidRPr="0013345C">
              <w:rPr>
                <w:sz w:val="24"/>
                <w:szCs w:val="24"/>
              </w:rPr>
              <w:t>opportutnies</w:t>
            </w:r>
            <w:proofErr w:type="spellEnd"/>
            <w:r w:rsidRPr="0013345C">
              <w:rPr>
                <w:sz w:val="24"/>
                <w:szCs w:val="24"/>
              </w:rPr>
              <w:t>.</w:t>
            </w:r>
          </w:p>
          <w:p w14:paraId="1670B284" w14:textId="77777777" w:rsidR="0013345C" w:rsidRPr="0013345C" w:rsidRDefault="0013345C" w:rsidP="009869E3">
            <w:pPr>
              <w:cnfStyle w:val="000000000000" w:firstRow="0" w:lastRow="0" w:firstColumn="0" w:lastColumn="0" w:oddVBand="0" w:evenVBand="0" w:oddHBand="0" w:evenHBand="0" w:firstRowFirstColumn="0" w:firstRowLastColumn="0" w:lastRowFirstColumn="0" w:lastRowLastColumn="0"/>
              <w:rPr>
                <w:sz w:val="24"/>
                <w:szCs w:val="24"/>
              </w:rPr>
            </w:pPr>
          </w:p>
          <w:p w14:paraId="1A8E0C6C" w14:textId="256AE548" w:rsidR="0013345C" w:rsidRPr="0013345C" w:rsidRDefault="0013345C" w:rsidP="009869E3">
            <w:pPr>
              <w:cnfStyle w:val="000000000000" w:firstRow="0" w:lastRow="0" w:firstColumn="0" w:lastColumn="0" w:oddVBand="0" w:evenVBand="0" w:oddHBand="0" w:evenHBand="0" w:firstRowFirstColumn="0" w:firstRowLastColumn="0" w:lastRowFirstColumn="0" w:lastRowLastColumn="0"/>
              <w:rPr>
                <w:sz w:val="24"/>
                <w:szCs w:val="24"/>
              </w:rPr>
            </w:pPr>
            <w:r w:rsidRPr="0013345C">
              <w:rPr>
                <w:sz w:val="24"/>
                <w:szCs w:val="24"/>
              </w:rPr>
              <w:t>Target 10 schools per year.</w:t>
            </w:r>
          </w:p>
        </w:tc>
      </w:tr>
    </w:tbl>
    <w:p w14:paraId="5BC18BD3" w14:textId="672F58E8" w:rsidR="009545BF" w:rsidRDefault="009545BF" w:rsidP="006A6F71">
      <w:pPr>
        <w:pStyle w:val="ListParagraph"/>
        <w:rPr>
          <w:b/>
          <w:bCs/>
          <w:noProof/>
          <w:sz w:val="24"/>
          <w:szCs w:val="24"/>
        </w:rPr>
      </w:pPr>
    </w:p>
    <w:p w14:paraId="1E72A868" w14:textId="2FB35561" w:rsidR="0013345C" w:rsidRPr="000C73B1" w:rsidRDefault="0013345C" w:rsidP="006A6F71">
      <w:pPr>
        <w:pStyle w:val="ListParagraph"/>
        <w:rPr>
          <w:b/>
          <w:bCs/>
          <w:noProof/>
          <w:sz w:val="24"/>
          <w:szCs w:val="24"/>
        </w:rPr>
      </w:pPr>
    </w:p>
    <w:p w14:paraId="0DDF3B8A" w14:textId="47FBD3AE" w:rsidR="0013345C" w:rsidRPr="000C73B1" w:rsidRDefault="0013345C" w:rsidP="006A6F71">
      <w:pPr>
        <w:pStyle w:val="ListParagraph"/>
        <w:rPr>
          <w:b/>
          <w:bCs/>
          <w:noProof/>
          <w:sz w:val="24"/>
          <w:szCs w:val="24"/>
        </w:rPr>
      </w:pPr>
    </w:p>
    <w:tbl>
      <w:tblPr>
        <w:tblStyle w:val="PlainTable5"/>
        <w:tblW w:w="0" w:type="auto"/>
        <w:tblLook w:val="04A0" w:firstRow="1" w:lastRow="0" w:firstColumn="1" w:lastColumn="0" w:noHBand="0" w:noVBand="1"/>
      </w:tblPr>
      <w:tblGrid>
        <w:gridCol w:w="2303"/>
        <w:gridCol w:w="2354"/>
        <w:gridCol w:w="4369"/>
      </w:tblGrid>
      <w:tr w:rsidR="00C23C1D" w:rsidRPr="000C73B1" w14:paraId="0E610B9E" w14:textId="77777777" w:rsidTr="00CA5A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3"/>
          </w:tcPr>
          <w:p w14:paraId="0436EC24" w14:textId="45A345AA" w:rsidR="00C23C1D" w:rsidRPr="000C73B1" w:rsidRDefault="00C23C1D" w:rsidP="00C23C1D">
            <w:pPr>
              <w:pStyle w:val="ListParagraph"/>
              <w:numPr>
                <w:ilvl w:val="0"/>
                <w:numId w:val="27"/>
              </w:numPr>
              <w:rPr>
                <w:rFonts w:asciiTheme="minorHAnsi" w:hAnsiTheme="minorHAnsi"/>
                <w:sz w:val="24"/>
                <w:szCs w:val="24"/>
              </w:rPr>
            </w:pPr>
            <w:r w:rsidRPr="000C73B1">
              <w:rPr>
                <w:rFonts w:asciiTheme="minorHAnsi" w:hAnsiTheme="minorHAnsi"/>
                <w:sz w:val="24"/>
                <w:szCs w:val="24"/>
              </w:rPr>
              <w:t>Engage volunteers to support programmes through administration and refereeing</w:t>
            </w:r>
          </w:p>
          <w:p w14:paraId="4A0DCC3D" w14:textId="77777777" w:rsidR="00C23C1D" w:rsidRPr="000C73B1" w:rsidRDefault="00C23C1D" w:rsidP="00434F23">
            <w:pPr>
              <w:rPr>
                <w:rFonts w:asciiTheme="minorHAnsi" w:hAnsiTheme="minorHAnsi"/>
                <w:sz w:val="24"/>
                <w:szCs w:val="24"/>
              </w:rPr>
            </w:pPr>
          </w:p>
        </w:tc>
      </w:tr>
      <w:tr w:rsidR="0013345C" w:rsidRPr="0013345C" w14:paraId="178111BE" w14:textId="77777777" w:rsidTr="00CA5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C075C81" w14:textId="20202734" w:rsidR="00C23C1D" w:rsidRPr="0013345C" w:rsidRDefault="0013345C" w:rsidP="00434F23">
            <w:pPr>
              <w:rPr>
                <w:rFonts w:asciiTheme="minorHAnsi" w:hAnsiTheme="minorHAnsi"/>
                <w:b/>
                <w:bCs/>
                <w:sz w:val="24"/>
                <w:szCs w:val="24"/>
              </w:rPr>
            </w:pPr>
            <w:r>
              <w:rPr>
                <w:rFonts w:asciiTheme="minorHAnsi" w:hAnsiTheme="minorHAnsi"/>
                <w:b/>
                <w:bCs/>
                <w:sz w:val="24"/>
                <w:szCs w:val="24"/>
              </w:rPr>
              <w:t>Admin and refereeing support</w:t>
            </w:r>
          </w:p>
        </w:tc>
        <w:tc>
          <w:tcPr>
            <w:tcW w:w="2354" w:type="dxa"/>
          </w:tcPr>
          <w:p w14:paraId="41E02767" w14:textId="77777777" w:rsidR="00C23C1D" w:rsidRDefault="00C23C1D" w:rsidP="00434F2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 xml:space="preserve">To encourage and support </w:t>
            </w:r>
            <w:r w:rsidR="0013345C">
              <w:rPr>
                <w:sz w:val="24"/>
                <w:szCs w:val="24"/>
              </w:rPr>
              <w:t>volunteers both</w:t>
            </w:r>
            <w:r w:rsidRPr="0013345C">
              <w:rPr>
                <w:sz w:val="24"/>
                <w:szCs w:val="24"/>
              </w:rPr>
              <w:t xml:space="preserve"> with </w:t>
            </w:r>
            <w:r w:rsidR="0013345C">
              <w:rPr>
                <w:sz w:val="24"/>
                <w:szCs w:val="24"/>
              </w:rPr>
              <w:t xml:space="preserve">and without </w:t>
            </w:r>
            <w:r w:rsidRPr="0013345C">
              <w:rPr>
                <w:sz w:val="24"/>
                <w:szCs w:val="24"/>
              </w:rPr>
              <w:t xml:space="preserve">disabilities </w:t>
            </w:r>
            <w:r w:rsidR="0013345C">
              <w:rPr>
                <w:sz w:val="24"/>
                <w:szCs w:val="24"/>
              </w:rPr>
              <w:t>to be involved in the delivery of programmes</w:t>
            </w:r>
            <w:r w:rsidRPr="0013345C">
              <w:rPr>
                <w:sz w:val="24"/>
                <w:szCs w:val="24"/>
              </w:rPr>
              <w:t>.</w:t>
            </w:r>
          </w:p>
          <w:p w14:paraId="73E351D4" w14:textId="77777777" w:rsidR="00CA5A34"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5F4E7B1F" w14:textId="74FE7A73" w:rsidR="00CA5A34"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61AC8523" w14:textId="327C8594" w:rsidR="00E208CC" w:rsidRDefault="00E208CC"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6E1D4DE3" w14:textId="77777777" w:rsidR="00E208CC" w:rsidRDefault="00E208CC"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14A4E242" w14:textId="77777777" w:rsidR="00CA5A34"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01748BDF" w14:textId="0EF50D54" w:rsidR="00CA5A34" w:rsidRPr="0013345C"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Develop </w:t>
            </w:r>
            <w:proofErr w:type="spellStart"/>
            <w:r>
              <w:rPr>
                <w:sz w:val="24"/>
                <w:szCs w:val="24"/>
              </w:rPr>
              <w:t>opportutnies</w:t>
            </w:r>
            <w:proofErr w:type="spellEnd"/>
            <w:r>
              <w:rPr>
                <w:sz w:val="24"/>
                <w:szCs w:val="24"/>
              </w:rPr>
              <w:t xml:space="preserve"> to train as referees</w:t>
            </w:r>
          </w:p>
        </w:tc>
        <w:tc>
          <w:tcPr>
            <w:tcW w:w="4369" w:type="dxa"/>
          </w:tcPr>
          <w:p w14:paraId="6F2696AB" w14:textId="5B142F42" w:rsidR="00C23C1D" w:rsidRPr="0013345C" w:rsidRDefault="0013345C" w:rsidP="00434F2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Actively recruit volunteers </w:t>
            </w:r>
            <w:proofErr w:type="gramStart"/>
            <w:r>
              <w:rPr>
                <w:sz w:val="24"/>
                <w:szCs w:val="24"/>
              </w:rPr>
              <w:t>and  have</w:t>
            </w:r>
            <w:proofErr w:type="gramEnd"/>
            <w:r>
              <w:rPr>
                <w:sz w:val="24"/>
                <w:szCs w:val="24"/>
              </w:rPr>
              <w:t xml:space="preserve"> roles and responsibilities that they can deliver on. </w:t>
            </w:r>
          </w:p>
          <w:p w14:paraId="366F01DA" w14:textId="77777777" w:rsidR="00C23C1D" w:rsidRPr="0013345C" w:rsidRDefault="00C23C1D"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00D8B126" w14:textId="77777777" w:rsidR="0013345C" w:rsidRDefault="0013345C" w:rsidP="00434F2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Deliver education presentations to county and club administrators on this work. </w:t>
            </w:r>
          </w:p>
          <w:p w14:paraId="6054DD2A" w14:textId="77777777" w:rsidR="0013345C" w:rsidRDefault="0013345C"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118BCCB0" w14:textId="77777777" w:rsidR="00C23C1D" w:rsidRDefault="00C23C1D" w:rsidP="00434F23">
            <w:pPr>
              <w:cnfStyle w:val="000000100000" w:firstRow="0" w:lastRow="0" w:firstColumn="0" w:lastColumn="0" w:oddVBand="0" w:evenVBand="0" w:oddHBand="1" w:evenHBand="0" w:firstRowFirstColumn="0" w:firstRowLastColumn="0" w:lastRowFirstColumn="0" w:lastRowLastColumn="0"/>
              <w:rPr>
                <w:sz w:val="24"/>
                <w:szCs w:val="24"/>
              </w:rPr>
            </w:pPr>
            <w:r w:rsidRPr="0013345C">
              <w:rPr>
                <w:sz w:val="24"/>
                <w:szCs w:val="24"/>
              </w:rPr>
              <w:t>Target</w:t>
            </w:r>
            <w:r w:rsidR="0013345C">
              <w:rPr>
                <w:sz w:val="24"/>
                <w:szCs w:val="24"/>
              </w:rPr>
              <w:t xml:space="preserve"> each county board to deliver a presentation on inclusion and disability. </w:t>
            </w:r>
          </w:p>
          <w:p w14:paraId="774BB27C" w14:textId="7AC1E1AB" w:rsidR="00CA5A34"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7AFB498A" w14:textId="5F82AE19" w:rsidR="00E208CC" w:rsidRDefault="00E208CC" w:rsidP="00434F2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‘GAA for ALL’ Officer in each County</w:t>
            </w:r>
          </w:p>
          <w:p w14:paraId="0069C6DB" w14:textId="77777777" w:rsidR="00E208CC" w:rsidRDefault="00E208CC" w:rsidP="00434F23">
            <w:pPr>
              <w:cnfStyle w:val="000000100000" w:firstRow="0" w:lastRow="0" w:firstColumn="0" w:lastColumn="0" w:oddVBand="0" w:evenVBand="0" w:oddHBand="1" w:evenHBand="0" w:firstRowFirstColumn="0" w:firstRowLastColumn="0" w:lastRowFirstColumn="0" w:lastRowLastColumn="0"/>
              <w:rPr>
                <w:sz w:val="24"/>
                <w:szCs w:val="24"/>
              </w:rPr>
            </w:pPr>
          </w:p>
          <w:p w14:paraId="2A9454AC" w14:textId="7B2F78FD" w:rsidR="00CA5A34" w:rsidRPr="0013345C" w:rsidRDefault="00CA5A34" w:rsidP="00434F2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Provide a training opportunity each year for volunteers to learn the rules and become referees.</w:t>
            </w:r>
          </w:p>
        </w:tc>
      </w:tr>
      <w:tr w:rsidR="0013345C" w:rsidRPr="0013345C" w14:paraId="0CED3584" w14:textId="77777777" w:rsidTr="00CA5A34">
        <w:tc>
          <w:tcPr>
            <w:cnfStyle w:val="001000000000" w:firstRow="0" w:lastRow="0" w:firstColumn="1" w:lastColumn="0" w:oddVBand="0" w:evenVBand="0" w:oddHBand="0" w:evenHBand="0" w:firstRowFirstColumn="0" w:firstRowLastColumn="0" w:lastRowFirstColumn="0" w:lastRowLastColumn="0"/>
            <w:tcW w:w="2303" w:type="dxa"/>
          </w:tcPr>
          <w:p w14:paraId="45CA7073" w14:textId="77777777" w:rsidR="00C23C1D" w:rsidRPr="0013345C" w:rsidRDefault="00C23C1D" w:rsidP="00434F23">
            <w:pPr>
              <w:rPr>
                <w:rFonts w:asciiTheme="minorHAnsi" w:hAnsiTheme="minorHAnsi"/>
                <w:b/>
                <w:bCs/>
                <w:sz w:val="24"/>
                <w:szCs w:val="24"/>
              </w:rPr>
            </w:pPr>
          </w:p>
        </w:tc>
        <w:tc>
          <w:tcPr>
            <w:tcW w:w="2354" w:type="dxa"/>
          </w:tcPr>
          <w:p w14:paraId="0248CB64" w14:textId="77777777" w:rsidR="00C23C1D" w:rsidRPr="0013345C" w:rsidRDefault="00C23C1D" w:rsidP="00434F23">
            <w:pPr>
              <w:cnfStyle w:val="000000000000" w:firstRow="0" w:lastRow="0" w:firstColumn="0" w:lastColumn="0" w:oddVBand="0" w:evenVBand="0" w:oddHBand="0" w:evenHBand="0" w:firstRowFirstColumn="0" w:firstRowLastColumn="0" w:lastRowFirstColumn="0" w:lastRowLastColumn="0"/>
              <w:rPr>
                <w:sz w:val="24"/>
                <w:szCs w:val="24"/>
              </w:rPr>
            </w:pPr>
          </w:p>
        </w:tc>
        <w:tc>
          <w:tcPr>
            <w:tcW w:w="4369" w:type="dxa"/>
          </w:tcPr>
          <w:p w14:paraId="3DAF661D" w14:textId="77777777" w:rsidR="00C23C1D" w:rsidRPr="0013345C" w:rsidRDefault="00C23C1D" w:rsidP="00434F23">
            <w:pPr>
              <w:cnfStyle w:val="000000000000" w:firstRow="0" w:lastRow="0" w:firstColumn="0" w:lastColumn="0" w:oddVBand="0" w:evenVBand="0" w:oddHBand="0" w:evenHBand="0" w:firstRowFirstColumn="0" w:firstRowLastColumn="0" w:lastRowFirstColumn="0" w:lastRowLastColumn="0"/>
              <w:rPr>
                <w:sz w:val="24"/>
                <w:szCs w:val="24"/>
              </w:rPr>
            </w:pPr>
          </w:p>
        </w:tc>
      </w:tr>
    </w:tbl>
    <w:p w14:paraId="61545ED3" w14:textId="7CC6A768" w:rsidR="00C23C1D" w:rsidRPr="0013345C" w:rsidRDefault="00C23C1D" w:rsidP="006A6F71">
      <w:pPr>
        <w:pStyle w:val="ListParagraph"/>
        <w:rPr>
          <w:b/>
          <w:bCs/>
          <w:noProof/>
          <w:sz w:val="24"/>
          <w:szCs w:val="24"/>
        </w:rPr>
      </w:pPr>
    </w:p>
    <w:p w14:paraId="0A636E80" w14:textId="290C47BE" w:rsidR="005F19F2" w:rsidRPr="00BC7682" w:rsidRDefault="005F19F2" w:rsidP="006A6F71">
      <w:pPr>
        <w:pStyle w:val="ListParagraph"/>
        <w:rPr>
          <w:b/>
          <w:bCs/>
          <w:noProof/>
          <w:sz w:val="36"/>
          <w:szCs w:val="36"/>
        </w:rPr>
      </w:pPr>
    </w:p>
    <w:sectPr w:rsidR="005F19F2" w:rsidRPr="00BC768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E158" w14:textId="77777777" w:rsidR="00A926C1" w:rsidRDefault="00A926C1" w:rsidP="00152ABF">
      <w:pPr>
        <w:spacing w:after="0" w:line="240" w:lineRule="auto"/>
      </w:pPr>
      <w:r>
        <w:separator/>
      </w:r>
    </w:p>
  </w:endnote>
  <w:endnote w:type="continuationSeparator" w:id="0">
    <w:p w14:paraId="42327F62" w14:textId="77777777" w:rsidR="00A926C1" w:rsidRDefault="00A926C1" w:rsidP="0015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FS Industrie Black">
    <w:panose1 w:val="02060603040202040303"/>
    <w:charset w:val="00"/>
    <w:family w:val="roman"/>
    <w:notTrueType/>
    <w:pitch w:val="variable"/>
    <w:sig w:usb0="A000006F" w:usb1="4000207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59BF" w14:textId="77777777" w:rsidR="00152ABF" w:rsidRDefault="00152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4F7D" w14:textId="77777777" w:rsidR="00152ABF" w:rsidRDefault="00152A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D7DA" w14:textId="77777777" w:rsidR="00152ABF" w:rsidRDefault="00152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88FE5" w14:textId="77777777" w:rsidR="00A926C1" w:rsidRDefault="00A926C1" w:rsidP="00152ABF">
      <w:pPr>
        <w:spacing w:after="0" w:line="240" w:lineRule="auto"/>
      </w:pPr>
      <w:r>
        <w:separator/>
      </w:r>
    </w:p>
  </w:footnote>
  <w:footnote w:type="continuationSeparator" w:id="0">
    <w:p w14:paraId="6E31FAB0" w14:textId="77777777" w:rsidR="00A926C1" w:rsidRDefault="00A926C1" w:rsidP="00152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2D39" w14:textId="12194884" w:rsidR="00152ABF" w:rsidRDefault="00152A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5652" w14:textId="6EFFACF1" w:rsidR="00152ABF" w:rsidRDefault="00152A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836B" w14:textId="1E4682EC" w:rsidR="00152ABF" w:rsidRDefault="00152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BCB3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0.05pt;height:221.95pt;visibility:visible;mso-wrap-style:square" o:bullet="t">
        <v:imagedata r:id="rId1" o:title=""/>
      </v:shape>
    </w:pict>
  </w:numPicBullet>
  <w:abstractNum w:abstractNumId="0" w15:restartNumberingAfterBreak="0">
    <w:nsid w:val="0DA766E3"/>
    <w:multiLevelType w:val="hybridMultilevel"/>
    <w:tmpl w:val="A06E117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C736D"/>
    <w:multiLevelType w:val="hybridMultilevel"/>
    <w:tmpl w:val="82A20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1965C9"/>
    <w:multiLevelType w:val="hybridMultilevel"/>
    <w:tmpl w:val="590EDFEE"/>
    <w:lvl w:ilvl="0" w:tplc="B92672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100A1"/>
    <w:multiLevelType w:val="hybridMultilevel"/>
    <w:tmpl w:val="8FBEF4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26EE4"/>
    <w:multiLevelType w:val="hybridMultilevel"/>
    <w:tmpl w:val="EA846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E5D7F"/>
    <w:multiLevelType w:val="hybridMultilevel"/>
    <w:tmpl w:val="7382D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76A4C"/>
    <w:multiLevelType w:val="hybridMultilevel"/>
    <w:tmpl w:val="7382D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D1048"/>
    <w:multiLevelType w:val="hybridMultilevel"/>
    <w:tmpl w:val="8EA261D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47AE5"/>
    <w:multiLevelType w:val="hybridMultilevel"/>
    <w:tmpl w:val="050AD2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A47437"/>
    <w:multiLevelType w:val="hybridMultilevel"/>
    <w:tmpl w:val="8582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0048B"/>
    <w:multiLevelType w:val="hybridMultilevel"/>
    <w:tmpl w:val="DA5EE71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735B2"/>
    <w:multiLevelType w:val="hybridMultilevel"/>
    <w:tmpl w:val="6466284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046EC"/>
    <w:multiLevelType w:val="hybridMultilevel"/>
    <w:tmpl w:val="335EF6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4456C"/>
    <w:multiLevelType w:val="hybridMultilevel"/>
    <w:tmpl w:val="438E335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7067"/>
    <w:multiLevelType w:val="hybridMultilevel"/>
    <w:tmpl w:val="EF82F7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455E3"/>
    <w:multiLevelType w:val="hybridMultilevel"/>
    <w:tmpl w:val="B57CD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6D1218"/>
    <w:multiLevelType w:val="hybridMultilevel"/>
    <w:tmpl w:val="BE4A8DE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447A5D"/>
    <w:multiLevelType w:val="hybridMultilevel"/>
    <w:tmpl w:val="3CAA9F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F07E4"/>
    <w:multiLevelType w:val="hybridMultilevel"/>
    <w:tmpl w:val="EB4E9DD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A73359"/>
    <w:multiLevelType w:val="hybridMultilevel"/>
    <w:tmpl w:val="253E0EB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32135"/>
    <w:multiLevelType w:val="hybridMultilevel"/>
    <w:tmpl w:val="37284A6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9106C1"/>
    <w:multiLevelType w:val="hybridMultilevel"/>
    <w:tmpl w:val="7382D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F70D0"/>
    <w:multiLevelType w:val="hybridMultilevel"/>
    <w:tmpl w:val="7382D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27DB4"/>
    <w:multiLevelType w:val="hybridMultilevel"/>
    <w:tmpl w:val="51BE52F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77490"/>
    <w:multiLevelType w:val="hybridMultilevel"/>
    <w:tmpl w:val="4F2222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B813A7"/>
    <w:multiLevelType w:val="hybridMultilevel"/>
    <w:tmpl w:val="7382D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2550B"/>
    <w:multiLevelType w:val="hybridMultilevel"/>
    <w:tmpl w:val="BB18074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563A7"/>
    <w:multiLevelType w:val="hybridMultilevel"/>
    <w:tmpl w:val="590EDFEE"/>
    <w:lvl w:ilvl="0" w:tplc="B92672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E97881"/>
    <w:multiLevelType w:val="hybridMultilevel"/>
    <w:tmpl w:val="93CA2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1C6F23"/>
    <w:multiLevelType w:val="hybridMultilevel"/>
    <w:tmpl w:val="CBF03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8A2F63"/>
    <w:multiLevelType w:val="hybridMultilevel"/>
    <w:tmpl w:val="62C0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954084"/>
    <w:multiLevelType w:val="hybridMultilevel"/>
    <w:tmpl w:val="EB7C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7"/>
  </w:num>
  <w:num w:numId="4">
    <w:abstractNumId w:val="8"/>
  </w:num>
  <w:num w:numId="5">
    <w:abstractNumId w:val="29"/>
  </w:num>
  <w:num w:numId="6">
    <w:abstractNumId w:val="4"/>
  </w:num>
  <w:num w:numId="7">
    <w:abstractNumId w:val="13"/>
  </w:num>
  <w:num w:numId="8">
    <w:abstractNumId w:val="2"/>
  </w:num>
  <w:num w:numId="9">
    <w:abstractNumId w:val="24"/>
  </w:num>
  <w:num w:numId="10">
    <w:abstractNumId w:val="27"/>
  </w:num>
  <w:num w:numId="11">
    <w:abstractNumId w:val="1"/>
  </w:num>
  <w:num w:numId="12">
    <w:abstractNumId w:val="30"/>
  </w:num>
  <w:num w:numId="13">
    <w:abstractNumId w:val="9"/>
  </w:num>
  <w:num w:numId="14">
    <w:abstractNumId w:val="28"/>
  </w:num>
  <w:num w:numId="15">
    <w:abstractNumId w:val="6"/>
  </w:num>
  <w:num w:numId="16">
    <w:abstractNumId w:val="22"/>
  </w:num>
  <w:num w:numId="17">
    <w:abstractNumId w:val="12"/>
  </w:num>
  <w:num w:numId="18">
    <w:abstractNumId w:val="31"/>
  </w:num>
  <w:num w:numId="19">
    <w:abstractNumId w:val="23"/>
  </w:num>
  <w:num w:numId="20">
    <w:abstractNumId w:val="7"/>
  </w:num>
  <w:num w:numId="21">
    <w:abstractNumId w:val="19"/>
  </w:num>
  <w:num w:numId="22">
    <w:abstractNumId w:val="16"/>
  </w:num>
  <w:num w:numId="23">
    <w:abstractNumId w:val="14"/>
  </w:num>
  <w:num w:numId="24">
    <w:abstractNumId w:val="0"/>
  </w:num>
  <w:num w:numId="25">
    <w:abstractNumId w:val="26"/>
  </w:num>
  <w:num w:numId="26">
    <w:abstractNumId w:val="10"/>
  </w:num>
  <w:num w:numId="27">
    <w:abstractNumId w:val="25"/>
  </w:num>
  <w:num w:numId="28">
    <w:abstractNumId w:val="5"/>
  </w:num>
  <w:num w:numId="29">
    <w:abstractNumId w:val="21"/>
  </w:num>
  <w:num w:numId="30">
    <w:abstractNumId w:val="18"/>
  </w:num>
  <w:num w:numId="31">
    <w:abstractNumId w:val="2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2D3"/>
    <w:rsid w:val="000212E1"/>
    <w:rsid w:val="000A2BD7"/>
    <w:rsid w:val="000B2981"/>
    <w:rsid w:val="000C73B1"/>
    <w:rsid w:val="001044B5"/>
    <w:rsid w:val="0013345C"/>
    <w:rsid w:val="001345AA"/>
    <w:rsid w:val="00152ABF"/>
    <w:rsid w:val="001A401E"/>
    <w:rsid w:val="001B2185"/>
    <w:rsid w:val="00227E4A"/>
    <w:rsid w:val="002430A7"/>
    <w:rsid w:val="00246151"/>
    <w:rsid w:val="0029524C"/>
    <w:rsid w:val="002A68E1"/>
    <w:rsid w:val="00303F8F"/>
    <w:rsid w:val="003F238D"/>
    <w:rsid w:val="003F589E"/>
    <w:rsid w:val="0041590A"/>
    <w:rsid w:val="004317F1"/>
    <w:rsid w:val="00472E66"/>
    <w:rsid w:val="004B497B"/>
    <w:rsid w:val="005133DD"/>
    <w:rsid w:val="00517987"/>
    <w:rsid w:val="00530161"/>
    <w:rsid w:val="00543892"/>
    <w:rsid w:val="00561BBA"/>
    <w:rsid w:val="00575356"/>
    <w:rsid w:val="005E5A75"/>
    <w:rsid w:val="005F19F2"/>
    <w:rsid w:val="006A6F71"/>
    <w:rsid w:val="00716381"/>
    <w:rsid w:val="007E638D"/>
    <w:rsid w:val="00826DDD"/>
    <w:rsid w:val="0084264C"/>
    <w:rsid w:val="00891F8E"/>
    <w:rsid w:val="008966F8"/>
    <w:rsid w:val="008B5585"/>
    <w:rsid w:val="008D69FD"/>
    <w:rsid w:val="008F2A81"/>
    <w:rsid w:val="00923422"/>
    <w:rsid w:val="00947FC0"/>
    <w:rsid w:val="009545BF"/>
    <w:rsid w:val="009869E3"/>
    <w:rsid w:val="009872D3"/>
    <w:rsid w:val="00995DCD"/>
    <w:rsid w:val="00A100F8"/>
    <w:rsid w:val="00A138C0"/>
    <w:rsid w:val="00A267E7"/>
    <w:rsid w:val="00A926C1"/>
    <w:rsid w:val="00AA77B7"/>
    <w:rsid w:val="00AD0D13"/>
    <w:rsid w:val="00B1157F"/>
    <w:rsid w:val="00BA2E54"/>
    <w:rsid w:val="00BB11CE"/>
    <w:rsid w:val="00BC7682"/>
    <w:rsid w:val="00BF2B51"/>
    <w:rsid w:val="00C23C1D"/>
    <w:rsid w:val="00C36A73"/>
    <w:rsid w:val="00C52F55"/>
    <w:rsid w:val="00C61F7F"/>
    <w:rsid w:val="00C70BC8"/>
    <w:rsid w:val="00CA5A34"/>
    <w:rsid w:val="00CB3907"/>
    <w:rsid w:val="00CE07E8"/>
    <w:rsid w:val="00CE55ED"/>
    <w:rsid w:val="00CF36CC"/>
    <w:rsid w:val="00D864E6"/>
    <w:rsid w:val="00DC0EBB"/>
    <w:rsid w:val="00DE1BA2"/>
    <w:rsid w:val="00E05534"/>
    <w:rsid w:val="00E208CC"/>
    <w:rsid w:val="00E20940"/>
    <w:rsid w:val="00E52582"/>
    <w:rsid w:val="00E62B61"/>
    <w:rsid w:val="00F0392E"/>
    <w:rsid w:val="00F24630"/>
    <w:rsid w:val="00F31CBA"/>
    <w:rsid w:val="00FA2A52"/>
    <w:rsid w:val="00FB1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D361B"/>
  <w15:chartTrackingRefBased/>
  <w15:docId w15:val="{BA1C7CEB-3032-42E1-B121-F8EF1E0D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B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6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1157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6CC"/>
    <w:pPr>
      <w:ind w:left="720"/>
      <w:contextualSpacing/>
    </w:pPr>
  </w:style>
  <w:style w:type="character" w:customStyle="1" w:styleId="Heading3Char">
    <w:name w:val="Heading 3 Char"/>
    <w:basedOn w:val="DefaultParagraphFont"/>
    <w:link w:val="Heading3"/>
    <w:uiPriority w:val="9"/>
    <w:rsid w:val="00B1157F"/>
    <w:rPr>
      <w:rFonts w:ascii="Times New Roman" w:eastAsia="Times New Roman" w:hAnsi="Times New Roman" w:cs="Times New Roman"/>
      <w:b/>
      <w:bCs/>
      <w:sz w:val="27"/>
      <w:szCs w:val="27"/>
      <w:lang w:eastAsia="en-GB"/>
    </w:rPr>
  </w:style>
  <w:style w:type="table" w:styleId="TableGrid">
    <w:name w:val="Table Grid"/>
    <w:basedOn w:val="TableNormal"/>
    <w:uiPriority w:val="59"/>
    <w:rsid w:val="007E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2BD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A2BD7"/>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sz w:val="28"/>
      <w:szCs w:val="28"/>
      <w:lang w:val="en-US" w:eastAsia="ja-JP"/>
    </w:rPr>
  </w:style>
  <w:style w:type="paragraph" w:styleId="Title">
    <w:name w:val="Title"/>
    <w:basedOn w:val="Normal"/>
    <w:next w:val="Normal"/>
    <w:link w:val="TitleChar"/>
    <w:uiPriority w:val="10"/>
    <w:qFormat/>
    <w:rsid w:val="000A2BD7"/>
    <w:pPr>
      <w:pBdr>
        <w:top w:val="dotted" w:sz="2" w:space="1" w:color="833C0B" w:themeColor="accent2" w:themeShade="80"/>
        <w:bottom w:val="dotted" w:sz="2" w:space="6" w:color="833C0B" w:themeColor="accent2" w:themeShade="80"/>
      </w:pBdr>
      <w:spacing w:before="500" w:after="300" w:line="240" w:lineRule="auto"/>
      <w:jc w:val="center"/>
    </w:pPr>
    <w:rPr>
      <w:rFonts w:asciiTheme="majorHAnsi" w:eastAsiaTheme="majorEastAsia" w:hAnsiTheme="majorHAnsi" w:cstheme="majorBidi"/>
      <w:caps/>
      <w:color w:val="833C0B" w:themeColor="accent2" w:themeShade="80"/>
      <w:spacing w:val="50"/>
      <w:sz w:val="44"/>
      <w:szCs w:val="44"/>
      <w:lang w:val="en-US" w:eastAsia="ja-JP"/>
    </w:rPr>
  </w:style>
  <w:style w:type="character" w:customStyle="1" w:styleId="TitleChar">
    <w:name w:val="Title Char"/>
    <w:basedOn w:val="DefaultParagraphFont"/>
    <w:link w:val="Title"/>
    <w:uiPriority w:val="10"/>
    <w:rsid w:val="000A2BD7"/>
    <w:rPr>
      <w:rFonts w:asciiTheme="majorHAnsi" w:eastAsiaTheme="majorEastAsia" w:hAnsiTheme="majorHAnsi" w:cstheme="majorBidi"/>
      <w:caps/>
      <w:color w:val="833C0B" w:themeColor="accent2" w:themeShade="80"/>
      <w:spacing w:val="50"/>
      <w:sz w:val="44"/>
      <w:szCs w:val="44"/>
      <w:lang w:val="en-US" w:eastAsia="ja-JP"/>
    </w:rPr>
  </w:style>
  <w:style w:type="paragraph" w:styleId="TOC1">
    <w:name w:val="toc 1"/>
    <w:basedOn w:val="Normal"/>
    <w:next w:val="Normal"/>
    <w:autoRedefine/>
    <w:uiPriority w:val="39"/>
    <w:unhideWhenUsed/>
    <w:qFormat/>
    <w:rsid w:val="000A2BD7"/>
    <w:pPr>
      <w:tabs>
        <w:tab w:val="right" w:leader="dot" w:pos="8630"/>
      </w:tabs>
      <w:spacing w:before="600" w:after="240" w:line="252" w:lineRule="auto"/>
    </w:pPr>
    <w:rPr>
      <w:rFonts w:asciiTheme="majorHAnsi" w:eastAsiaTheme="majorEastAsia" w:hAnsiTheme="majorHAnsi" w:cstheme="majorBidi"/>
      <w:b/>
      <w:bCs/>
      <w:caps/>
      <w:color w:val="44546A" w:themeColor="text2"/>
      <w:sz w:val="28"/>
      <w:lang w:val="en-US" w:eastAsia="ja-JP"/>
    </w:rPr>
  </w:style>
  <w:style w:type="paragraph" w:styleId="TOC2">
    <w:name w:val="toc 2"/>
    <w:basedOn w:val="Normal"/>
    <w:next w:val="Normal"/>
    <w:autoRedefine/>
    <w:uiPriority w:val="39"/>
    <w:unhideWhenUsed/>
    <w:qFormat/>
    <w:rsid w:val="000A2BD7"/>
    <w:pPr>
      <w:tabs>
        <w:tab w:val="right" w:leader="dot" w:pos="8630"/>
      </w:tabs>
      <w:spacing w:before="120" w:after="0" w:line="240" w:lineRule="auto"/>
    </w:pPr>
    <w:rPr>
      <w:rFonts w:asciiTheme="majorHAnsi" w:eastAsiaTheme="majorEastAsia" w:hAnsiTheme="majorHAnsi" w:cstheme="majorBidi"/>
      <w:bCs/>
      <w:szCs w:val="20"/>
      <w:lang w:val="en-US" w:eastAsia="ja-JP"/>
    </w:rPr>
  </w:style>
  <w:style w:type="paragraph" w:customStyle="1" w:styleId="Author">
    <w:name w:val="Author"/>
    <w:basedOn w:val="Normal"/>
    <w:uiPriority w:val="3"/>
    <w:qFormat/>
    <w:rsid w:val="000A2BD7"/>
    <w:pPr>
      <w:spacing w:after="0" w:line="252" w:lineRule="auto"/>
    </w:pPr>
    <w:rPr>
      <w:rFonts w:asciiTheme="majorHAnsi" w:eastAsiaTheme="majorEastAsia" w:hAnsiTheme="majorHAnsi" w:cstheme="majorBidi"/>
      <w:b/>
      <w:color w:val="44546A" w:themeColor="text2"/>
      <w:sz w:val="30"/>
      <w:lang w:val="en-US" w:eastAsia="ja-JP"/>
    </w:rPr>
  </w:style>
  <w:style w:type="character" w:customStyle="1" w:styleId="normaltextrun">
    <w:name w:val="normaltextrun"/>
    <w:basedOn w:val="DefaultParagraphFont"/>
    <w:rsid w:val="00AA77B7"/>
  </w:style>
  <w:style w:type="paragraph" w:styleId="Quote">
    <w:name w:val="Quote"/>
    <w:basedOn w:val="Normal"/>
    <w:next w:val="Normal"/>
    <w:link w:val="QuoteChar"/>
    <w:uiPriority w:val="29"/>
    <w:qFormat/>
    <w:rsid w:val="00AA77B7"/>
    <w:pPr>
      <w:spacing w:after="200" w:line="252" w:lineRule="auto"/>
    </w:pPr>
    <w:rPr>
      <w:rFonts w:asciiTheme="majorHAnsi" w:eastAsiaTheme="majorEastAsia" w:hAnsiTheme="majorHAnsi" w:cstheme="majorBidi"/>
      <w:i/>
      <w:iCs/>
      <w:lang w:val="en-US" w:eastAsia="ja-JP"/>
    </w:rPr>
  </w:style>
  <w:style w:type="character" w:customStyle="1" w:styleId="QuoteChar">
    <w:name w:val="Quote Char"/>
    <w:basedOn w:val="DefaultParagraphFont"/>
    <w:link w:val="Quote"/>
    <w:uiPriority w:val="29"/>
    <w:rsid w:val="00AA77B7"/>
    <w:rPr>
      <w:rFonts w:asciiTheme="majorHAnsi" w:eastAsiaTheme="majorEastAsia" w:hAnsiTheme="majorHAnsi" w:cstheme="majorBidi"/>
      <w:i/>
      <w:iCs/>
      <w:lang w:val="en-US" w:eastAsia="ja-JP"/>
    </w:rPr>
  </w:style>
  <w:style w:type="character" w:customStyle="1" w:styleId="Heading2Char">
    <w:name w:val="Heading 2 Char"/>
    <w:basedOn w:val="DefaultParagraphFont"/>
    <w:link w:val="Heading2"/>
    <w:uiPriority w:val="9"/>
    <w:rsid w:val="00D864E6"/>
    <w:rPr>
      <w:rFonts w:asciiTheme="majorHAnsi" w:eastAsiaTheme="majorEastAsia" w:hAnsiTheme="majorHAnsi" w:cstheme="majorBidi"/>
      <w:color w:val="2F5496" w:themeColor="accent1" w:themeShade="BF"/>
      <w:sz w:val="26"/>
      <w:szCs w:val="26"/>
    </w:rPr>
  </w:style>
  <w:style w:type="table" w:styleId="GridTable1Light">
    <w:name w:val="Grid Table 1 Light"/>
    <w:basedOn w:val="TableNormal"/>
    <w:uiPriority w:val="46"/>
    <w:rsid w:val="001334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3345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3345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1334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152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ABF"/>
  </w:style>
  <w:style w:type="paragraph" w:styleId="Footer">
    <w:name w:val="footer"/>
    <w:basedOn w:val="Normal"/>
    <w:link w:val="FooterChar"/>
    <w:uiPriority w:val="99"/>
    <w:unhideWhenUsed/>
    <w:rsid w:val="00152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7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diagramLayout" Target="diagrams/layout4.xml"/><Relationship Id="rId42"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diagramColors" Target="diagrams/colors1.xml"/><Relationship Id="rId25" Type="http://schemas.openxmlformats.org/officeDocument/2006/relationships/image" Target="media/image13.jpg"/><Relationship Id="rId33" Type="http://schemas.openxmlformats.org/officeDocument/2006/relationships/diagramData" Target="diagrams/data4.xm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Colors" Target="diagrams/colors3.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microsoft.com/office/2007/relationships/diagramDrawing" Target="diagrams/drawing2.xml"/><Relationship Id="rId32" Type="http://schemas.openxmlformats.org/officeDocument/2006/relationships/image" Target="media/image15.jpg"/><Relationship Id="rId37" Type="http://schemas.microsoft.com/office/2007/relationships/diagramDrawing" Target="diagrams/drawing4.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diagramColors" Target="diagrams/colors4.xml"/><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QuickStyle" Target="diagrams/quickStyle4.xml"/><Relationship Id="rId43"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9298FB-AD2F-424D-9478-3451320DFBF0}" type="doc">
      <dgm:prSet loTypeId="urn:microsoft.com/office/officeart/2009/3/layout/IncreasingArrowsProcess" loCatId="" qsTypeId="urn:microsoft.com/office/officeart/2005/8/quickstyle/3d1" qsCatId="3D" csTypeId="urn:microsoft.com/office/officeart/2005/8/colors/accent1_2" csCatId="accent1" phldr="1"/>
      <dgm:spPr/>
    </dgm:pt>
    <dgm:pt modelId="{9A1EBA47-4E3A-454A-BAE3-2DB45477E23A}">
      <dgm:prSet phldrT="[Text]" custT="1"/>
      <dgm:spPr/>
      <dgm:t>
        <a:bodyPr/>
        <a:lstStyle/>
        <a:p>
          <a:r>
            <a:rPr lang="en-GB" sz="1200"/>
            <a:t>Juveniles and Adults with physical and learning difficulties</a:t>
          </a:r>
        </a:p>
      </dgm:t>
    </dgm:pt>
    <dgm:pt modelId="{04360F97-E7CD-3645-85DA-7DD7A2E67486}" type="parTrans" cxnId="{9AF68411-ABE8-6047-A442-435DAB35706F}">
      <dgm:prSet/>
      <dgm:spPr/>
      <dgm:t>
        <a:bodyPr/>
        <a:lstStyle/>
        <a:p>
          <a:endParaRPr lang="en-GB" sz="3600"/>
        </a:p>
      </dgm:t>
    </dgm:pt>
    <dgm:pt modelId="{CA421D7E-AF22-6848-9353-3258EA08F278}" type="sibTrans" cxnId="{9AF68411-ABE8-6047-A442-435DAB35706F}">
      <dgm:prSet/>
      <dgm:spPr/>
      <dgm:t>
        <a:bodyPr/>
        <a:lstStyle/>
        <a:p>
          <a:endParaRPr lang="en-GB" sz="3600"/>
        </a:p>
      </dgm:t>
    </dgm:pt>
    <dgm:pt modelId="{03890A88-022E-C841-87A8-11B71B530B8C}">
      <dgm:prSet phldrT="[Text]" custT="1"/>
      <dgm:spPr/>
      <dgm:t>
        <a:bodyPr/>
        <a:lstStyle/>
        <a:p>
          <a:r>
            <a:rPr lang="en-GB" sz="1200"/>
            <a:t>Peer, Coach, Referee and Voluteer Education</a:t>
          </a:r>
        </a:p>
      </dgm:t>
    </dgm:pt>
    <dgm:pt modelId="{032064CB-020E-754C-973E-96316BF5BC16}" type="parTrans" cxnId="{2C846C73-0EFD-C945-A62A-BD624B5E3EE7}">
      <dgm:prSet/>
      <dgm:spPr/>
      <dgm:t>
        <a:bodyPr/>
        <a:lstStyle/>
        <a:p>
          <a:endParaRPr lang="en-GB" sz="3600"/>
        </a:p>
      </dgm:t>
    </dgm:pt>
    <dgm:pt modelId="{C51FBF7D-E6B9-7D43-A1FE-0B8F44652222}" type="sibTrans" cxnId="{2C846C73-0EFD-C945-A62A-BD624B5E3EE7}">
      <dgm:prSet/>
      <dgm:spPr/>
      <dgm:t>
        <a:bodyPr/>
        <a:lstStyle/>
        <a:p>
          <a:endParaRPr lang="en-GB" sz="3600"/>
        </a:p>
      </dgm:t>
    </dgm:pt>
    <dgm:pt modelId="{11406FC4-7244-194A-B573-77F30C5C3C6A}">
      <dgm:prSet phldrT="[Text]" custT="1"/>
      <dgm:spPr/>
      <dgm:t>
        <a:bodyPr/>
        <a:lstStyle/>
        <a:p>
          <a:r>
            <a:rPr lang="en-GB" sz="1200"/>
            <a:t>Adminstrator Education</a:t>
          </a:r>
        </a:p>
      </dgm:t>
    </dgm:pt>
    <dgm:pt modelId="{E7334B59-B3B4-2E4A-A7AB-36D91E0BBB2A}" type="parTrans" cxnId="{C5663CCA-332B-7444-AB4C-368D1B008B3C}">
      <dgm:prSet/>
      <dgm:spPr/>
      <dgm:t>
        <a:bodyPr/>
        <a:lstStyle/>
        <a:p>
          <a:endParaRPr lang="en-GB" sz="3600"/>
        </a:p>
      </dgm:t>
    </dgm:pt>
    <dgm:pt modelId="{DBC3EB14-DBC9-A449-AFEF-2FB7B2CAA6E7}" type="sibTrans" cxnId="{C5663CCA-332B-7444-AB4C-368D1B008B3C}">
      <dgm:prSet/>
      <dgm:spPr/>
      <dgm:t>
        <a:bodyPr/>
        <a:lstStyle/>
        <a:p>
          <a:endParaRPr lang="en-GB" sz="3600"/>
        </a:p>
      </dgm:t>
    </dgm:pt>
    <dgm:pt modelId="{C74C7201-91C5-5F4F-946C-831F10D826C8}">
      <dgm:prSet phldrT="[Text]" custT="1"/>
      <dgm:spPr/>
      <dgm:t>
        <a:bodyPr/>
        <a:lstStyle/>
        <a:p>
          <a:r>
            <a:rPr lang="en-GB" sz="1200"/>
            <a:t>Progression in pathways</a:t>
          </a:r>
        </a:p>
      </dgm:t>
    </dgm:pt>
    <dgm:pt modelId="{D2B6DC27-8BDC-2641-AAA9-99B8E5DB0532}" type="parTrans" cxnId="{5EBC7CD3-E572-B041-8055-B8AAF7C9FADB}">
      <dgm:prSet/>
      <dgm:spPr/>
      <dgm:t>
        <a:bodyPr/>
        <a:lstStyle/>
        <a:p>
          <a:endParaRPr lang="en-GB" sz="3600"/>
        </a:p>
      </dgm:t>
    </dgm:pt>
    <dgm:pt modelId="{DBA45180-F6E1-CD4D-B563-FFF3E8EE26B3}" type="sibTrans" cxnId="{5EBC7CD3-E572-B041-8055-B8AAF7C9FADB}">
      <dgm:prSet/>
      <dgm:spPr/>
      <dgm:t>
        <a:bodyPr/>
        <a:lstStyle/>
        <a:p>
          <a:endParaRPr lang="en-GB" sz="3600"/>
        </a:p>
      </dgm:t>
    </dgm:pt>
    <dgm:pt modelId="{9896EA70-D0C1-7B49-83C7-D91DD09A2EBF}" type="pres">
      <dgm:prSet presAssocID="{B59298FB-AD2F-424D-9478-3451320DFBF0}" presName="Name0" presStyleCnt="0">
        <dgm:presLayoutVars>
          <dgm:chMax val="5"/>
          <dgm:chPref val="5"/>
          <dgm:dir/>
          <dgm:animLvl val="lvl"/>
        </dgm:presLayoutVars>
      </dgm:prSet>
      <dgm:spPr/>
    </dgm:pt>
    <dgm:pt modelId="{F4B4ED62-4925-DA4E-A27E-3BE076783E16}" type="pres">
      <dgm:prSet presAssocID="{9A1EBA47-4E3A-454A-BAE3-2DB45477E23A}" presName="parentText1" presStyleLbl="node1" presStyleIdx="0" presStyleCnt="4" custLinFactNeighborY="-9300">
        <dgm:presLayoutVars>
          <dgm:chMax/>
          <dgm:chPref val="3"/>
          <dgm:bulletEnabled val="1"/>
        </dgm:presLayoutVars>
      </dgm:prSet>
      <dgm:spPr/>
    </dgm:pt>
    <dgm:pt modelId="{22E0CBF1-8157-E14D-99B4-C948C3D81762}" type="pres">
      <dgm:prSet presAssocID="{03890A88-022E-C841-87A8-11B71B530B8C}" presName="parentText2" presStyleLbl="node1" presStyleIdx="1" presStyleCnt="4" custLinFactNeighborX="4822">
        <dgm:presLayoutVars>
          <dgm:chMax/>
          <dgm:chPref val="3"/>
          <dgm:bulletEnabled val="1"/>
        </dgm:presLayoutVars>
      </dgm:prSet>
      <dgm:spPr/>
    </dgm:pt>
    <dgm:pt modelId="{FACF8354-BC11-2341-99A8-EEC91BA8BB31}" type="pres">
      <dgm:prSet presAssocID="{11406FC4-7244-194A-B573-77F30C5C3C6A}" presName="parentText3" presStyleLbl="node1" presStyleIdx="2" presStyleCnt="4" custLinFactNeighborX="11474" custLinFactNeighborY="-1214">
        <dgm:presLayoutVars>
          <dgm:chMax/>
          <dgm:chPref val="3"/>
          <dgm:bulletEnabled val="1"/>
        </dgm:presLayoutVars>
      </dgm:prSet>
      <dgm:spPr/>
    </dgm:pt>
    <dgm:pt modelId="{C8F81BA9-A06E-F14B-A5F0-1C1987C9992B}" type="pres">
      <dgm:prSet presAssocID="{C74C7201-91C5-5F4F-946C-831F10D826C8}" presName="parentText4" presStyleLbl="node1" presStyleIdx="3" presStyleCnt="4" custScaleX="152948" custLinFactNeighborX="4010" custLinFactNeighborY="1214">
        <dgm:presLayoutVars>
          <dgm:chMax/>
          <dgm:chPref val="3"/>
          <dgm:bulletEnabled val="1"/>
        </dgm:presLayoutVars>
      </dgm:prSet>
      <dgm:spPr/>
    </dgm:pt>
  </dgm:ptLst>
  <dgm:cxnLst>
    <dgm:cxn modelId="{9AF68411-ABE8-6047-A442-435DAB35706F}" srcId="{B59298FB-AD2F-424D-9478-3451320DFBF0}" destId="{9A1EBA47-4E3A-454A-BAE3-2DB45477E23A}" srcOrd="0" destOrd="0" parTransId="{04360F97-E7CD-3645-85DA-7DD7A2E67486}" sibTransId="{CA421D7E-AF22-6848-9353-3258EA08F278}"/>
    <dgm:cxn modelId="{A5A75768-A6BE-4042-9525-33B978CD7104}" type="presOf" srcId="{11406FC4-7244-194A-B573-77F30C5C3C6A}" destId="{FACF8354-BC11-2341-99A8-EEC91BA8BB31}" srcOrd="0" destOrd="0" presId="urn:microsoft.com/office/officeart/2009/3/layout/IncreasingArrowsProcess"/>
    <dgm:cxn modelId="{008DDF4C-23C8-2740-8298-E6F0F8984CD4}" type="presOf" srcId="{B59298FB-AD2F-424D-9478-3451320DFBF0}" destId="{9896EA70-D0C1-7B49-83C7-D91DD09A2EBF}" srcOrd="0" destOrd="0" presId="urn:microsoft.com/office/officeart/2009/3/layout/IncreasingArrowsProcess"/>
    <dgm:cxn modelId="{2C846C73-0EFD-C945-A62A-BD624B5E3EE7}" srcId="{B59298FB-AD2F-424D-9478-3451320DFBF0}" destId="{03890A88-022E-C841-87A8-11B71B530B8C}" srcOrd="1" destOrd="0" parTransId="{032064CB-020E-754C-973E-96316BF5BC16}" sibTransId="{C51FBF7D-E6B9-7D43-A1FE-0B8F44652222}"/>
    <dgm:cxn modelId="{34DAC282-8251-0A4B-9CB4-14F8AD402D49}" type="presOf" srcId="{03890A88-022E-C841-87A8-11B71B530B8C}" destId="{22E0CBF1-8157-E14D-99B4-C948C3D81762}" srcOrd="0" destOrd="0" presId="urn:microsoft.com/office/officeart/2009/3/layout/IncreasingArrowsProcess"/>
    <dgm:cxn modelId="{8A29639A-2693-5F40-975C-AEC5DF399D40}" type="presOf" srcId="{9A1EBA47-4E3A-454A-BAE3-2DB45477E23A}" destId="{F4B4ED62-4925-DA4E-A27E-3BE076783E16}" srcOrd="0" destOrd="0" presId="urn:microsoft.com/office/officeart/2009/3/layout/IncreasingArrowsProcess"/>
    <dgm:cxn modelId="{C5663CCA-332B-7444-AB4C-368D1B008B3C}" srcId="{B59298FB-AD2F-424D-9478-3451320DFBF0}" destId="{11406FC4-7244-194A-B573-77F30C5C3C6A}" srcOrd="2" destOrd="0" parTransId="{E7334B59-B3B4-2E4A-A7AB-36D91E0BBB2A}" sibTransId="{DBC3EB14-DBC9-A449-AFEF-2FB7B2CAA6E7}"/>
    <dgm:cxn modelId="{5EBC7CD3-E572-B041-8055-B8AAF7C9FADB}" srcId="{B59298FB-AD2F-424D-9478-3451320DFBF0}" destId="{C74C7201-91C5-5F4F-946C-831F10D826C8}" srcOrd="3" destOrd="0" parTransId="{D2B6DC27-8BDC-2641-AAA9-99B8E5DB0532}" sibTransId="{DBA45180-F6E1-CD4D-B563-FFF3E8EE26B3}"/>
    <dgm:cxn modelId="{A2F009DF-E410-4748-AFCC-8D87786F206E}" type="presOf" srcId="{C74C7201-91C5-5F4F-946C-831F10D826C8}" destId="{C8F81BA9-A06E-F14B-A5F0-1C1987C9992B}" srcOrd="0" destOrd="0" presId="urn:microsoft.com/office/officeart/2009/3/layout/IncreasingArrowsProcess"/>
    <dgm:cxn modelId="{E2C3C23A-075C-C048-A7E9-5B939C48C3E0}" type="presParOf" srcId="{9896EA70-D0C1-7B49-83C7-D91DD09A2EBF}" destId="{F4B4ED62-4925-DA4E-A27E-3BE076783E16}" srcOrd="0" destOrd="0" presId="urn:microsoft.com/office/officeart/2009/3/layout/IncreasingArrowsProcess"/>
    <dgm:cxn modelId="{254D4605-3B68-CB4A-9B1A-0B462EDC831A}" type="presParOf" srcId="{9896EA70-D0C1-7B49-83C7-D91DD09A2EBF}" destId="{22E0CBF1-8157-E14D-99B4-C948C3D81762}" srcOrd="1" destOrd="0" presId="urn:microsoft.com/office/officeart/2009/3/layout/IncreasingArrowsProcess"/>
    <dgm:cxn modelId="{0D81CBDA-3693-8F43-A297-D3F9DFA867F7}" type="presParOf" srcId="{9896EA70-D0C1-7B49-83C7-D91DD09A2EBF}" destId="{FACF8354-BC11-2341-99A8-EEC91BA8BB31}" srcOrd="2" destOrd="0" presId="urn:microsoft.com/office/officeart/2009/3/layout/IncreasingArrowsProcess"/>
    <dgm:cxn modelId="{25416D21-5CA9-D34F-B1B0-DAAF4C72F5B3}" type="presParOf" srcId="{9896EA70-D0C1-7B49-83C7-D91DD09A2EBF}" destId="{C8F81BA9-A06E-F14B-A5F0-1C1987C9992B}" srcOrd="3" destOrd="0" presId="urn:microsoft.com/office/officeart/2009/3/layout/IncreasingArrows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D40273-25CA-C448-AF62-3CB09A751D44}" type="doc">
      <dgm:prSet loTypeId="urn:microsoft.com/office/officeart/2008/layout/BendingPictureCaptionList" loCatId="" qsTypeId="urn:microsoft.com/office/officeart/2005/8/quickstyle/simple1" qsCatId="simple" csTypeId="urn:microsoft.com/office/officeart/2005/8/colors/accent1_2" csCatId="accent1" phldr="1"/>
      <dgm:spPr/>
      <dgm:t>
        <a:bodyPr/>
        <a:lstStyle/>
        <a:p>
          <a:endParaRPr lang="en-GB"/>
        </a:p>
      </dgm:t>
    </dgm:pt>
    <dgm:pt modelId="{5F7518DA-3D68-5945-B666-B6DE561BD8E9}">
      <dgm:prSet phldrT="[Text]"/>
      <dgm:spPr/>
      <dgm:t>
        <a:bodyPr/>
        <a:lstStyle/>
        <a:p>
          <a:pPr algn="ctr"/>
          <a:r>
            <a:rPr lang="en-GB"/>
            <a:t>Physical Difficulties</a:t>
          </a:r>
        </a:p>
      </dgm:t>
    </dgm:pt>
    <dgm:pt modelId="{016654B8-54D9-A34E-8AEB-DEB136D6F8BA}" type="parTrans" cxnId="{57558C5B-6BDF-FB48-9123-5F1A9A6FB4D1}">
      <dgm:prSet/>
      <dgm:spPr/>
      <dgm:t>
        <a:bodyPr/>
        <a:lstStyle/>
        <a:p>
          <a:pPr algn="ctr"/>
          <a:endParaRPr lang="en-GB"/>
        </a:p>
      </dgm:t>
    </dgm:pt>
    <dgm:pt modelId="{9DCB7812-506B-5C4C-849A-FE5E135A8022}" type="sibTrans" cxnId="{57558C5B-6BDF-FB48-9123-5F1A9A6FB4D1}">
      <dgm:prSet/>
      <dgm:spPr/>
      <dgm:t>
        <a:bodyPr/>
        <a:lstStyle/>
        <a:p>
          <a:pPr algn="ctr"/>
          <a:endParaRPr lang="en-GB"/>
        </a:p>
      </dgm:t>
    </dgm:pt>
    <dgm:pt modelId="{8FE6F5F5-327D-6946-9197-3FE416BF4C42}">
      <dgm:prSet phldrT="[Text]"/>
      <dgm:spPr/>
      <dgm:t>
        <a:bodyPr/>
        <a:lstStyle/>
        <a:p>
          <a:pPr algn="ctr"/>
          <a:r>
            <a:rPr lang="en-GB"/>
            <a:t>Learning Difficulties</a:t>
          </a:r>
        </a:p>
      </dgm:t>
    </dgm:pt>
    <dgm:pt modelId="{B9B336E1-8DD0-E246-825E-F054F7F963A2}" type="parTrans" cxnId="{EE98B9A9-3B09-AF4B-98DD-FD968A0D931C}">
      <dgm:prSet/>
      <dgm:spPr/>
      <dgm:t>
        <a:bodyPr/>
        <a:lstStyle/>
        <a:p>
          <a:pPr algn="ctr"/>
          <a:endParaRPr lang="en-GB"/>
        </a:p>
      </dgm:t>
    </dgm:pt>
    <dgm:pt modelId="{DDF9807B-6CE8-4142-8D7A-7BFF58B05F8D}" type="sibTrans" cxnId="{EE98B9A9-3B09-AF4B-98DD-FD968A0D931C}">
      <dgm:prSet/>
      <dgm:spPr/>
      <dgm:t>
        <a:bodyPr/>
        <a:lstStyle/>
        <a:p>
          <a:pPr algn="ctr"/>
          <a:endParaRPr lang="en-GB"/>
        </a:p>
      </dgm:t>
    </dgm:pt>
    <dgm:pt modelId="{8C823B15-1992-CB47-A62D-3171937240C3}">
      <dgm:prSet phldrT="[Text]"/>
      <dgm:spPr/>
      <dgm:t>
        <a:bodyPr/>
        <a:lstStyle/>
        <a:p>
          <a:pPr algn="ctr"/>
          <a:r>
            <a:rPr lang="en-GB"/>
            <a:t>Education</a:t>
          </a:r>
        </a:p>
      </dgm:t>
    </dgm:pt>
    <dgm:pt modelId="{66E09157-346E-1146-840B-495329978677}" type="parTrans" cxnId="{EE2D4C2A-E43B-AB4B-BC24-F49935313185}">
      <dgm:prSet/>
      <dgm:spPr/>
      <dgm:t>
        <a:bodyPr/>
        <a:lstStyle/>
        <a:p>
          <a:pPr algn="ctr"/>
          <a:endParaRPr lang="en-GB"/>
        </a:p>
      </dgm:t>
    </dgm:pt>
    <dgm:pt modelId="{8DD297BE-2A0D-E243-9CB8-1CB1DA4B9A28}" type="sibTrans" cxnId="{EE2D4C2A-E43B-AB4B-BC24-F49935313185}">
      <dgm:prSet/>
      <dgm:spPr/>
      <dgm:t>
        <a:bodyPr/>
        <a:lstStyle/>
        <a:p>
          <a:pPr algn="ctr"/>
          <a:endParaRPr lang="en-GB"/>
        </a:p>
      </dgm:t>
    </dgm:pt>
    <dgm:pt modelId="{74FEED2E-F1E4-A54C-918A-928689DF4390}" type="pres">
      <dgm:prSet presAssocID="{78D40273-25CA-C448-AF62-3CB09A751D44}" presName="Name0" presStyleCnt="0">
        <dgm:presLayoutVars>
          <dgm:dir/>
          <dgm:resizeHandles val="exact"/>
        </dgm:presLayoutVars>
      </dgm:prSet>
      <dgm:spPr/>
    </dgm:pt>
    <dgm:pt modelId="{985396EE-E3E2-5F49-94F4-4FDFB4B260C1}" type="pres">
      <dgm:prSet presAssocID="{5F7518DA-3D68-5945-B666-B6DE561BD8E9}" presName="composite" presStyleCnt="0"/>
      <dgm:spPr/>
    </dgm:pt>
    <dgm:pt modelId="{A795B9BF-D494-7D44-BD98-A06A6D25CFF2}" type="pres">
      <dgm:prSet presAssocID="{5F7518DA-3D68-5945-B666-B6DE561BD8E9}" presName="rect1"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pt>
    <dgm:pt modelId="{18798BA3-AA56-204A-97C7-3BAB5221CF36}" type="pres">
      <dgm:prSet presAssocID="{5F7518DA-3D68-5945-B666-B6DE561BD8E9}" presName="wedgeRectCallout1" presStyleLbl="node1" presStyleIdx="0" presStyleCnt="3">
        <dgm:presLayoutVars>
          <dgm:bulletEnabled val="1"/>
        </dgm:presLayoutVars>
      </dgm:prSet>
      <dgm:spPr/>
    </dgm:pt>
    <dgm:pt modelId="{371003AD-1EEC-DA45-8014-F4041A28320B}" type="pres">
      <dgm:prSet presAssocID="{9DCB7812-506B-5C4C-849A-FE5E135A8022}" presName="sibTrans" presStyleCnt="0"/>
      <dgm:spPr/>
    </dgm:pt>
    <dgm:pt modelId="{5FE0C267-B48D-3341-ACAA-A76831B990E2}" type="pres">
      <dgm:prSet presAssocID="{8FE6F5F5-327D-6946-9197-3FE416BF4C42}" presName="composite" presStyleCnt="0"/>
      <dgm:spPr/>
    </dgm:pt>
    <dgm:pt modelId="{99505ADF-87DE-434E-A357-0969FDD2A54A}" type="pres">
      <dgm:prSet presAssocID="{8FE6F5F5-327D-6946-9197-3FE416BF4C42}" presName="rect1"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E0307A11-F368-9946-8A69-A3A365174073}" type="pres">
      <dgm:prSet presAssocID="{8FE6F5F5-327D-6946-9197-3FE416BF4C42}" presName="wedgeRectCallout1" presStyleLbl="node1" presStyleIdx="1" presStyleCnt="3">
        <dgm:presLayoutVars>
          <dgm:bulletEnabled val="1"/>
        </dgm:presLayoutVars>
      </dgm:prSet>
      <dgm:spPr/>
    </dgm:pt>
    <dgm:pt modelId="{D09CB9EF-12FD-D744-96DF-902A0131FBB4}" type="pres">
      <dgm:prSet presAssocID="{DDF9807B-6CE8-4142-8D7A-7BFF58B05F8D}" presName="sibTrans" presStyleCnt="0"/>
      <dgm:spPr/>
    </dgm:pt>
    <dgm:pt modelId="{43584378-56A4-C348-8EAC-910269851EF3}" type="pres">
      <dgm:prSet presAssocID="{8C823B15-1992-CB47-A62D-3171937240C3}" presName="composite" presStyleCnt="0"/>
      <dgm:spPr/>
    </dgm:pt>
    <dgm:pt modelId="{312CC36C-FA77-4E4E-B149-330AC0D5ED93}" type="pres">
      <dgm:prSet presAssocID="{8C823B15-1992-CB47-A62D-3171937240C3}" presName="rect1"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 modelId="{B0B23F7E-C052-F84B-BB6B-CEC74A30E60C}" type="pres">
      <dgm:prSet presAssocID="{8C823B15-1992-CB47-A62D-3171937240C3}" presName="wedgeRectCallout1" presStyleLbl="node1" presStyleIdx="2" presStyleCnt="3">
        <dgm:presLayoutVars>
          <dgm:bulletEnabled val="1"/>
        </dgm:presLayoutVars>
      </dgm:prSet>
      <dgm:spPr/>
    </dgm:pt>
  </dgm:ptLst>
  <dgm:cxnLst>
    <dgm:cxn modelId="{EE2D4C2A-E43B-AB4B-BC24-F49935313185}" srcId="{78D40273-25CA-C448-AF62-3CB09A751D44}" destId="{8C823B15-1992-CB47-A62D-3171937240C3}" srcOrd="2" destOrd="0" parTransId="{66E09157-346E-1146-840B-495329978677}" sibTransId="{8DD297BE-2A0D-E243-9CB8-1CB1DA4B9A28}"/>
    <dgm:cxn modelId="{ADE0D238-FD71-A348-BDFC-D5A59C6BF9F9}" type="presOf" srcId="{5F7518DA-3D68-5945-B666-B6DE561BD8E9}" destId="{18798BA3-AA56-204A-97C7-3BAB5221CF36}" srcOrd="0" destOrd="0" presId="urn:microsoft.com/office/officeart/2008/layout/BendingPictureCaptionList"/>
    <dgm:cxn modelId="{57558C5B-6BDF-FB48-9123-5F1A9A6FB4D1}" srcId="{78D40273-25CA-C448-AF62-3CB09A751D44}" destId="{5F7518DA-3D68-5945-B666-B6DE561BD8E9}" srcOrd="0" destOrd="0" parTransId="{016654B8-54D9-A34E-8AEB-DEB136D6F8BA}" sibTransId="{9DCB7812-506B-5C4C-849A-FE5E135A8022}"/>
    <dgm:cxn modelId="{CB01F168-15B4-AF45-A8F1-E79F6937A51C}" type="presOf" srcId="{8FE6F5F5-327D-6946-9197-3FE416BF4C42}" destId="{E0307A11-F368-9946-8A69-A3A365174073}" srcOrd="0" destOrd="0" presId="urn:microsoft.com/office/officeart/2008/layout/BendingPictureCaptionList"/>
    <dgm:cxn modelId="{B60B2886-A54F-574E-BA59-3B020B5CDB6C}" type="presOf" srcId="{78D40273-25CA-C448-AF62-3CB09A751D44}" destId="{74FEED2E-F1E4-A54C-918A-928689DF4390}" srcOrd="0" destOrd="0" presId="urn:microsoft.com/office/officeart/2008/layout/BendingPictureCaptionList"/>
    <dgm:cxn modelId="{EE98B9A9-3B09-AF4B-98DD-FD968A0D931C}" srcId="{78D40273-25CA-C448-AF62-3CB09A751D44}" destId="{8FE6F5F5-327D-6946-9197-3FE416BF4C42}" srcOrd="1" destOrd="0" parTransId="{B9B336E1-8DD0-E246-825E-F054F7F963A2}" sibTransId="{DDF9807B-6CE8-4142-8D7A-7BFF58B05F8D}"/>
    <dgm:cxn modelId="{F303B2BF-F3E7-C645-8FBA-E28FC62E8354}" type="presOf" srcId="{8C823B15-1992-CB47-A62D-3171937240C3}" destId="{B0B23F7E-C052-F84B-BB6B-CEC74A30E60C}" srcOrd="0" destOrd="0" presId="urn:microsoft.com/office/officeart/2008/layout/BendingPictureCaptionList"/>
    <dgm:cxn modelId="{9EC78FDF-B43E-6145-B5B1-9F0759DF9080}" type="presParOf" srcId="{74FEED2E-F1E4-A54C-918A-928689DF4390}" destId="{985396EE-E3E2-5F49-94F4-4FDFB4B260C1}" srcOrd="0" destOrd="0" presId="urn:microsoft.com/office/officeart/2008/layout/BendingPictureCaptionList"/>
    <dgm:cxn modelId="{9F8311D4-50C9-BD44-9EEE-32768A618483}" type="presParOf" srcId="{985396EE-E3E2-5F49-94F4-4FDFB4B260C1}" destId="{A795B9BF-D494-7D44-BD98-A06A6D25CFF2}" srcOrd="0" destOrd="0" presId="urn:microsoft.com/office/officeart/2008/layout/BendingPictureCaptionList"/>
    <dgm:cxn modelId="{974E2388-F696-0641-8062-188D83BB65EF}" type="presParOf" srcId="{985396EE-E3E2-5F49-94F4-4FDFB4B260C1}" destId="{18798BA3-AA56-204A-97C7-3BAB5221CF36}" srcOrd="1" destOrd="0" presId="urn:microsoft.com/office/officeart/2008/layout/BendingPictureCaptionList"/>
    <dgm:cxn modelId="{CBCC77D5-0C5F-C049-A16A-F4DEACBA5DB2}" type="presParOf" srcId="{74FEED2E-F1E4-A54C-918A-928689DF4390}" destId="{371003AD-1EEC-DA45-8014-F4041A28320B}" srcOrd="1" destOrd="0" presId="urn:microsoft.com/office/officeart/2008/layout/BendingPictureCaptionList"/>
    <dgm:cxn modelId="{3B73D596-D904-2D4C-A970-BB4A6C8D3581}" type="presParOf" srcId="{74FEED2E-F1E4-A54C-918A-928689DF4390}" destId="{5FE0C267-B48D-3341-ACAA-A76831B990E2}" srcOrd="2" destOrd="0" presId="urn:microsoft.com/office/officeart/2008/layout/BendingPictureCaptionList"/>
    <dgm:cxn modelId="{21E0D9B8-4FA9-1745-B2A6-69D503CFF01C}" type="presParOf" srcId="{5FE0C267-B48D-3341-ACAA-A76831B990E2}" destId="{99505ADF-87DE-434E-A357-0969FDD2A54A}" srcOrd="0" destOrd="0" presId="urn:microsoft.com/office/officeart/2008/layout/BendingPictureCaptionList"/>
    <dgm:cxn modelId="{6319DF17-5AD6-6D44-9AD3-94C042C49027}" type="presParOf" srcId="{5FE0C267-B48D-3341-ACAA-A76831B990E2}" destId="{E0307A11-F368-9946-8A69-A3A365174073}" srcOrd="1" destOrd="0" presId="urn:microsoft.com/office/officeart/2008/layout/BendingPictureCaptionList"/>
    <dgm:cxn modelId="{AFDCCA24-1C6C-444E-AD05-0A079EC01FA2}" type="presParOf" srcId="{74FEED2E-F1E4-A54C-918A-928689DF4390}" destId="{D09CB9EF-12FD-D744-96DF-902A0131FBB4}" srcOrd="3" destOrd="0" presId="urn:microsoft.com/office/officeart/2008/layout/BendingPictureCaptionList"/>
    <dgm:cxn modelId="{B3B23BE8-EC0A-0B4C-8F84-235C88792EDC}" type="presParOf" srcId="{74FEED2E-F1E4-A54C-918A-928689DF4390}" destId="{43584378-56A4-C348-8EAC-910269851EF3}" srcOrd="4" destOrd="0" presId="urn:microsoft.com/office/officeart/2008/layout/BendingPictureCaptionList"/>
    <dgm:cxn modelId="{9F3FB5BD-55B3-AC4B-9895-1929EA74EC76}" type="presParOf" srcId="{43584378-56A4-C348-8EAC-910269851EF3}" destId="{312CC36C-FA77-4E4E-B149-330AC0D5ED93}" srcOrd="0" destOrd="0" presId="urn:microsoft.com/office/officeart/2008/layout/BendingPictureCaptionList"/>
    <dgm:cxn modelId="{B9FC83C9-E4D7-3946-94DA-8780D7024F1E}" type="presParOf" srcId="{43584378-56A4-C348-8EAC-910269851EF3}" destId="{B0B23F7E-C052-F84B-BB6B-CEC74A30E60C}" srcOrd="1" destOrd="0" presId="urn:microsoft.com/office/officeart/2008/layout/BendingPictureCaption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283704-7A62-9E47-AE33-C10D4447D9EE}" type="doc">
      <dgm:prSet loTypeId="urn:microsoft.com/office/officeart/2009/layout/ReverseList" loCatId="" qsTypeId="urn:microsoft.com/office/officeart/2005/8/quickstyle/simple1" qsCatId="simple" csTypeId="urn:microsoft.com/office/officeart/2005/8/colors/accent1_2" csCatId="accent1" phldr="1"/>
      <dgm:spPr/>
      <dgm:t>
        <a:bodyPr/>
        <a:lstStyle/>
        <a:p>
          <a:endParaRPr lang="en-GB"/>
        </a:p>
      </dgm:t>
    </dgm:pt>
    <dgm:pt modelId="{501D3A1D-15E4-B241-A3B8-7282F879FBEB}">
      <dgm:prSet phldrT="[Text]" custT="1"/>
      <dgm:spPr/>
      <dgm:t>
        <a:bodyPr/>
        <a:lstStyle/>
        <a:p>
          <a:r>
            <a:rPr lang="en-GB" sz="1200"/>
            <a:t>Moving this on..........................</a:t>
          </a:r>
        </a:p>
      </dgm:t>
    </dgm:pt>
    <dgm:pt modelId="{245FB035-F5B0-1E4A-A133-5907D942E27A}" type="parTrans" cxnId="{AEF588F6-FC33-994D-91C4-88F33C9AC106}">
      <dgm:prSet/>
      <dgm:spPr/>
      <dgm:t>
        <a:bodyPr/>
        <a:lstStyle/>
        <a:p>
          <a:endParaRPr lang="en-GB"/>
        </a:p>
      </dgm:t>
    </dgm:pt>
    <dgm:pt modelId="{DD1309EC-AD33-3140-B752-7DCE1AA07508}" type="sibTrans" cxnId="{AEF588F6-FC33-994D-91C4-88F33C9AC106}">
      <dgm:prSet/>
      <dgm:spPr/>
      <dgm:t>
        <a:bodyPr/>
        <a:lstStyle/>
        <a:p>
          <a:endParaRPr lang="en-GB"/>
        </a:p>
      </dgm:t>
    </dgm:pt>
    <dgm:pt modelId="{0A31C9F4-6AC5-304A-98AF-F17778FAE194}">
      <dgm:prSet phldrT="[Text]" custT="1"/>
      <dgm:spPr/>
      <dgm:t>
        <a:bodyPr/>
        <a:lstStyle/>
        <a:p>
          <a:pPr>
            <a:buNone/>
          </a:pPr>
          <a:r>
            <a:rPr lang="en-GB" sz="1200"/>
            <a:t>with this.........................</a:t>
          </a:r>
        </a:p>
      </dgm:t>
    </dgm:pt>
    <dgm:pt modelId="{FB96FBBF-0E15-0F4F-BEBA-D8CFE72C3002}" type="parTrans" cxnId="{6760063C-E066-C34D-85BC-0BE8CD46D043}">
      <dgm:prSet/>
      <dgm:spPr/>
      <dgm:t>
        <a:bodyPr/>
        <a:lstStyle/>
        <a:p>
          <a:endParaRPr lang="en-GB"/>
        </a:p>
      </dgm:t>
    </dgm:pt>
    <dgm:pt modelId="{7238DA57-954D-1642-9AE3-E3EE1A56E56A}" type="sibTrans" cxnId="{6760063C-E066-C34D-85BC-0BE8CD46D043}">
      <dgm:prSet/>
      <dgm:spPr/>
      <dgm:t>
        <a:bodyPr/>
        <a:lstStyle/>
        <a:p>
          <a:endParaRPr lang="en-GB"/>
        </a:p>
      </dgm:t>
    </dgm:pt>
    <dgm:pt modelId="{A168E14C-15CA-8B43-BADB-18E8E1ACD52F}">
      <dgm:prSet phldrT="[Text]" custT="1"/>
      <dgm:spPr/>
      <dgm:t>
        <a:bodyPr/>
        <a:lstStyle/>
        <a:p>
          <a:pPr>
            <a:buFont typeface="Symbol" pitchFamily="2" charset="2"/>
            <a:buChar char=""/>
          </a:pPr>
          <a:r>
            <a:rPr lang="en-GB" sz="1000" b="1"/>
            <a:t> </a:t>
          </a:r>
          <a:r>
            <a:rPr lang="en-GB" sz="1000" b="0"/>
            <a:t>Schools Coaching</a:t>
          </a:r>
        </a:p>
      </dgm:t>
    </dgm:pt>
    <dgm:pt modelId="{84541377-F65C-EE4C-A3B7-006F75121E9C}" type="parTrans" cxnId="{E8E7D889-863D-304C-8D24-561F449EF9D4}">
      <dgm:prSet/>
      <dgm:spPr/>
      <dgm:t>
        <a:bodyPr/>
        <a:lstStyle/>
        <a:p>
          <a:endParaRPr lang="en-GB"/>
        </a:p>
      </dgm:t>
    </dgm:pt>
    <dgm:pt modelId="{BCA1ADB0-4C6B-EA46-A950-EF1BF3D9B41D}" type="sibTrans" cxnId="{E8E7D889-863D-304C-8D24-561F449EF9D4}">
      <dgm:prSet/>
      <dgm:spPr/>
      <dgm:t>
        <a:bodyPr/>
        <a:lstStyle/>
        <a:p>
          <a:endParaRPr lang="en-GB"/>
        </a:p>
      </dgm:t>
    </dgm:pt>
    <dgm:pt modelId="{60DB9547-E2E8-C341-9515-C41CA7A96A47}">
      <dgm:prSet custT="1"/>
      <dgm:spPr/>
      <dgm:t>
        <a:bodyPr/>
        <a:lstStyle/>
        <a:p>
          <a:pPr>
            <a:buFont typeface="Symbol" pitchFamily="2" charset="2"/>
            <a:buChar char=""/>
          </a:pPr>
          <a:r>
            <a:rPr lang="en-GB" sz="1000" b="0"/>
            <a:t> Club coaching</a:t>
          </a:r>
        </a:p>
      </dgm:t>
    </dgm:pt>
    <dgm:pt modelId="{34908435-A9E3-AA43-B27A-09C17769B17A}" type="parTrans" cxnId="{6127CD96-8630-E744-AE5B-A764BA744FE4}">
      <dgm:prSet/>
      <dgm:spPr/>
      <dgm:t>
        <a:bodyPr/>
        <a:lstStyle/>
        <a:p>
          <a:endParaRPr lang="en-GB"/>
        </a:p>
      </dgm:t>
    </dgm:pt>
    <dgm:pt modelId="{59258B6B-3FF4-3F4C-979F-E9DEDB0A1309}" type="sibTrans" cxnId="{6127CD96-8630-E744-AE5B-A764BA744FE4}">
      <dgm:prSet/>
      <dgm:spPr/>
      <dgm:t>
        <a:bodyPr/>
        <a:lstStyle/>
        <a:p>
          <a:endParaRPr lang="en-GB"/>
        </a:p>
      </dgm:t>
    </dgm:pt>
    <dgm:pt modelId="{203E41B0-D428-4640-B8BF-FAA3BE97B761}">
      <dgm:prSet custT="1"/>
      <dgm:spPr/>
      <dgm:t>
        <a:bodyPr/>
        <a:lstStyle/>
        <a:p>
          <a:pPr>
            <a:buFont typeface="Symbol" pitchFamily="2" charset="2"/>
            <a:buChar char=""/>
          </a:pPr>
          <a:r>
            <a:rPr lang="en-GB" sz="1000" b="0"/>
            <a:t> Community group coaching</a:t>
          </a:r>
        </a:p>
      </dgm:t>
    </dgm:pt>
    <dgm:pt modelId="{AC736082-2CD0-844D-B637-55517C5375A5}" type="parTrans" cxnId="{97437EB9-CAE8-AB43-AD8C-408297B3106E}">
      <dgm:prSet/>
      <dgm:spPr/>
      <dgm:t>
        <a:bodyPr/>
        <a:lstStyle/>
        <a:p>
          <a:endParaRPr lang="en-GB"/>
        </a:p>
      </dgm:t>
    </dgm:pt>
    <dgm:pt modelId="{47CD555A-45A0-924F-9FFD-6C12749D3E35}" type="sibTrans" cxnId="{97437EB9-CAE8-AB43-AD8C-408297B3106E}">
      <dgm:prSet/>
      <dgm:spPr/>
      <dgm:t>
        <a:bodyPr/>
        <a:lstStyle/>
        <a:p>
          <a:endParaRPr lang="en-GB"/>
        </a:p>
      </dgm:t>
    </dgm:pt>
    <dgm:pt modelId="{94CC84DB-588E-9845-99EE-AFC80FC2F453}">
      <dgm:prSet custT="1"/>
      <dgm:spPr/>
      <dgm:t>
        <a:bodyPr/>
        <a:lstStyle/>
        <a:p>
          <a:pPr>
            <a:buFont typeface="Symbol" pitchFamily="2" charset="2"/>
            <a:buChar char=""/>
          </a:pPr>
          <a:r>
            <a:rPr lang="en-GB" sz="1000" b="0"/>
            <a:t> Go Games</a:t>
          </a:r>
        </a:p>
      </dgm:t>
    </dgm:pt>
    <dgm:pt modelId="{E4043E6A-1795-214C-9FE2-A271D0C33395}" type="parTrans" cxnId="{3954FFF8-4DE0-184E-84A5-4368FA142631}">
      <dgm:prSet/>
      <dgm:spPr/>
      <dgm:t>
        <a:bodyPr/>
        <a:lstStyle/>
        <a:p>
          <a:endParaRPr lang="en-GB"/>
        </a:p>
      </dgm:t>
    </dgm:pt>
    <dgm:pt modelId="{73D47E1A-C52A-264F-A9AC-D0460698BE7A}" type="sibTrans" cxnId="{3954FFF8-4DE0-184E-84A5-4368FA142631}">
      <dgm:prSet/>
      <dgm:spPr/>
      <dgm:t>
        <a:bodyPr/>
        <a:lstStyle/>
        <a:p>
          <a:endParaRPr lang="en-GB"/>
        </a:p>
      </dgm:t>
    </dgm:pt>
    <dgm:pt modelId="{8D3AF1BB-AEC6-934A-8A70-6F7F7C56BB8D}">
      <dgm:prSet custT="1"/>
      <dgm:spPr/>
      <dgm:t>
        <a:bodyPr/>
        <a:lstStyle/>
        <a:p>
          <a:pPr>
            <a:buFont typeface="Symbol" pitchFamily="2" charset="2"/>
            <a:buChar char=""/>
          </a:pPr>
          <a:r>
            <a:rPr lang="en-GB" sz="1000" b="0"/>
            <a:t> Half Time Games</a:t>
          </a:r>
        </a:p>
      </dgm:t>
    </dgm:pt>
    <dgm:pt modelId="{D89795C6-01D7-0F4A-9B1E-0F45286187E2}" type="parTrans" cxnId="{BB852EE5-1F94-6A48-B4AE-50F02BEDA4CD}">
      <dgm:prSet/>
      <dgm:spPr/>
      <dgm:t>
        <a:bodyPr/>
        <a:lstStyle/>
        <a:p>
          <a:endParaRPr lang="en-GB"/>
        </a:p>
      </dgm:t>
    </dgm:pt>
    <dgm:pt modelId="{1BD39612-31DB-5644-AA96-2B6CD15077BF}" type="sibTrans" cxnId="{BB852EE5-1F94-6A48-B4AE-50F02BEDA4CD}">
      <dgm:prSet/>
      <dgm:spPr/>
      <dgm:t>
        <a:bodyPr/>
        <a:lstStyle/>
        <a:p>
          <a:endParaRPr lang="en-GB"/>
        </a:p>
      </dgm:t>
    </dgm:pt>
    <dgm:pt modelId="{6D5583D6-C2D4-7F45-991C-EC8B797AD30D}">
      <dgm:prSet custT="1"/>
      <dgm:spPr/>
      <dgm:t>
        <a:bodyPr/>
        <a:lstStyle/>
        <a:p>
          <a:pPr>
            <a:buFont typeface="Symbol" pitchFamily="2" charset="2"/>
            <a:buChar char=""/>
          </a:pPr>
          <a:r>
            <a:rPr lang="en-GB" sz="1000" b="0"/>
            <a:t> Regional Blitzes</a:t>
          </a:r>
        </a:p>
      </dgm:t>
    </dgm:pt>
    <dgm:pt modelId="{4C2993C1-8C0C-FF40-8CE6-B183E60994B2}" type="parTrans" cxnId="{63FEE3A3-350A-D041-8E4E-775AF919C764}">
      <dgm:prSet/>
      <dgm:spPr/>
      <dgm:t>
        <a:bodyPr/>
        <a:lstStyle/>
        <a:p>
          <a:endParaRPr lang="en-GB"/>
        </a:p>
      </dgm:t>
    </dgm:pt>
    <dgm:pt modelId="{D2B4D14A-0176-4547-86EF-1804C01560F5}" type="sibTrans" cxnId="{63FEE3A3-350A-D041-8E4E-775AF919C764}">
      <dgm:prSet/>
      <dgm:spPr/>
      <dgm:t>
        <a:bodyPr/>
        <a:lstStyle/>
        <a:p>
          <a:endParaRPr lang="en-GB"/>
        </a:p>
      </dgm:t>
    </dgm:pt>
    <dgm:pt modelId="{D1995E2D-7173-1940-A984-E541E83EA591}">
      <dgm:prSet custT="1"/>
      <dgm:spPr/>
      <dgm:t>
        <a:bodyPr/>
        <a:lstStyle/>
        <a:p>
          <a:pPr>
            <a:buFont typeface="Symbol" pitchFamily="2" charset="2"/>
            <a:buChar char=""/>
          </a:pPr>
          <a:r>
            <a:rPr lang="en-GB" sz="1000" b="0"/>
            <a:t> Activity Days</a:t>
          </a:r>
        </a:p>
      </dgm:t>
    </dgm:pt>
    <dgm:pt modelId="{1B71A2C1-16DA-5549-BA19-043EF097A7C2}" type="parTrans" cxnId="{ABF48425-2CCE-9043-A560-5E99D7312C29}">
      <dgm:prSet/>
      <dgm:spPr/>
      <dgm:t>
        <a:bodyPr/>
        <a:lstStyle/>
        <a:p>
          <a:endParaRPr lang="en-GB"/>
        </a:p>
      </dgm:t>
    </dgm:pt>
    <dgm:pt modelId="{001AEC02-2312-2E45-90C9-1E052B8C6BE7}" type="sibTrans" cxnId="{ABF48425-2CCE-9043-A560-5E99D7312C29}">
      <dgm:prSet/>
      <dgm:spPr/>
      <dgm:t>
        <a:bodyPr/>
        <a:lstStyle/>
        <a:p>
          <a:endParaRPr lang="en-GB"/>
        </a:p>
      </dgm:t>
    </dgm:pt>
    <dgm:pt modelId="{F8CC70B0-A504-B342-9FF4-1FB81AD63A21}">
      <dgm:prSet custT="1"/>
      <dgm:spPr/>
      <dgm:t>
        <a:bodyPr/>
        <a:lstStyle/>
        <a:p>
          <a:pPr>
            <a:buFont typeface="Symbol" pitchFamily="2" charset="2"/>
            <a:buChar char=""/>
          </a:pPr>
          <a:r>
            <a:rPr lang="en-GB" sz="1000" b="0"/>
            <a:t> Coach education</a:t>
          </a:r>
        </a:p>
      </dgm:t>
    </dgm:pt>
    <dgm:pt modelId="{8F5259BC-163E-1544-88FA-FE8DFCDEB63C}" type="parTrans" cxnId="{6E2F8E52-DEDF-CC41-9154-DDF1CD5FA60D}">
      <dgm:prSet/>
      <dgm:spPr/>
      <dgm:t>
        <a:bodyPr/>
        <a:lstStyle/>
        <a:p>
          <a:endParaRPr lang="en-GB"/>
        </a:p>
      </dgm:t>
    </dgm:pt>
    <dgm:pt modelId="{F40E53A6-0916-A849-882E-642B1056770F}" type="sibTrans" cxnId="{6E2F8E52-DEDF-CC41-9154-DDF1CD5FA60D}">
      <dgm:prSet/>
      <dgm:spPr/>
      <dgm:t>
        <a:bodyPr/>
        <a:lstStyle/>
        <a:p>
          <a:endParaRPr lang="en-GB"/>
        </a:p>
      </dgm:t>
    </dgm:pt>
    <dgm:pt modelId="{990A0F5C-3AA2-B147-B1F8-884CD21EBF72}">
      <dgm:prSet custT="1"/>
      <dgm:spPr/>
      <dgm:t>
        <a:bodyPr/>
        <a:lstStyle/>
        <a:p>
          <a:pPr>
            <a:buFont typeface="Symbol" pitchFamily="2" charset="2"/>
            <a:buChar char=""/>
          </a:pPr>
          <a:r>
            <a:rPr lang="en-GB" sz="1000" b="0"/>
            <a:t> Games for all tournament</a:t>
          </a:r>
        </a:p>
      </dgm:t>
    </dgm:pt>
    <dgm:pt modelId="{BB5D5002-2D40-C147-83DA-7C4B0331235F}" type="parTrans" cxnId="{B0C05E13-ECAF-A14E-B917-9AC01BC145C8}">
      <dgm:prSet/>
      <dgm:spPr/>
      <dgm:t>
        <a:bodyPr/>
        <a:lstStyle/>
        <a:p>
          <a:endParaRPr lang="en-GB"/>
        </a:p>
      </dgm:t>
    </dgm:pt>
    <dgm:pt modelId="{7A865E2F-193B-DE4D-87BC-C1CBF6AACADF}" type="sibTrans" cxnId="{B0C05E13-ECAF-A14E-B917-9AC01BC145C8}">
      <dgm:prSet/>
      <dgm:spPr/>
      <dgm:t>
        <a:bodyPr/>
        <a:lstStyle/>
        <a:p>
          <a:endParaRPr lang="en-GB"/>
        </a:p>
      </dgm:t>
    </dgm:pt>
    <dgm:pt modelId="{088E3D73-75B0-3945-A116-21D3CBB20F4C}">
      <dgm:prSet custT="1"/>
      <dgm:spPr/>
      <dgm:t>
        <a:bodyPr/>
        <a:lstStyle/>
        <a:p>
          <a:pPr>
            <a:buFont typeface="Symbol" pitchFamily="2" charset="2"/>
            <a:buChar char=""/>
          </a:pPr>
          <a:r>
            <a:rPr lang="en-GB" sz="1000" b="0"/>
            <a:t> Disability awareness roadshow</a:t>
          </a:r>
        </a:p>
      </dgm:t>
    </dgm:pt>
    <dgm:pt modelId="{039A0CD1-D7BB-1D40-9844-05EF9661E1F7}" type="parTrans" cxnId="{08588C15-3B62-4A43-94D7-7A695E9B8638}">
      <dgm:prSet/>
      <dgm:spPr/>
      <dgm:t>
        <a:bodyPr/>
        <a:lstStyle/>
        <a:p>
          <a:endParaRPr lang="en-GB"/>
        </a:p>
      </dgm:t>
    </dgm:pt>
    <dgm:pt modelId="{F0BE8BC4-C2D5-D34E-8B80-E681AC2A63CD}" type="sibTrans" cxnId="{08588C15-3B62-4A43-94D7-7A695E9B8638}">
      <dgm:prSet/>
      <dgm:spPr/>
      <dgm:t>
        <a:bodyPr/>
        <a:lstStyle/>
        <a:p>
          <a:endParaRPr lang="en-GB"/>
        </a:p>
      </dgm:t>
    </dgm:pt>
    <dgm:pt modelId="{1481F1EE-373B-3348-BF95-C6757B5AC41D}">
      <dgm:prSet custT="1"/>
      <dgm:spPr/>
      <dgm:t>
        <a:bodyPr/>
        <a:lstStyle/>
        <a:p>
          <a:pPr>
            <a:buFont typeface="Symbol" pitchFamily="2" charset="2"/>
            <a:buChar char=""/>
          </a:pPr>
          <a:r>
            <a:rPr lang="en-GB" sz="1000" b="0"/>
            <a:t> Regional Disability hubs</a:t>
          </a:r>
        </a:p>
      </dgm:t>
    </dgm:pt>
    <dgm:pt modelId="{909135FB-E742-FC4E-A8FC-A3B0AB6488EB}" type="parTrans" cxnId="{0D13BCF6-B191-D64D-AD6D-505209CFE8CE}">
      <dgm:prSet/>
      <dgm:spPr/>
      <dgm:t>
        <a:bodyPr/>
        <a:lstStyle/>
        <a:p>
          <a:endParaRPr lang="en-GB"/>
        </a:p>
      </dgm:t>
    </dgm:pt>
    <dgm:pt modelId="{73E403E5-7791-C04A-9565-9DA27590AA19}" type="sibTrans" cxnId="{0D13BCF6-B191-D64D-AD6D-505209CFE8CE}">
      <dgm:prSet/>
      <dgm:spPr/>
      <dgm:t>
        <a:bodyPr/>
        <a:lstStyle/>
        <a:p>
          <a:endParaRPr lang="en-GB"/>
        </a:p>
      </dgm:t>
    </dgm:pt>
    <dgm:pt modelId="{0A11BD27-0781-E547-B73B-1A74B55A1DE8}">
      <dgm:prSet custT="1"/>
      <dgm:spPr/>
      <dgm:t>
        <a:bodyPr/>
        <a:lstStyle/>
        <a:p>
          <a:pPr>
            <a:buFont typeface="Courier New" panose="02070309020205020404" pitchFamily="49" charset="0"/>
            <a:buChar char="o"/>
          </a:pPr>
          <a:r>
            <a:rPr lang="en-GB" sz="1000" b="0"/>
            <a:t>Wheelchair Hurling</a:t>
          </a:r>
        </a:p>
      </dgm:t>
    </dgm:pt>
    <dgm:pt modelId="{E53E9E40-A223-034C-A289-5E02992C0ABF}" type="parTrans" cxnId="{1C4B2F1B-4B01-7B4B-8986-34ECA82557C6}">
      <dgm:prSet/>
      <dgm:spPr/>
      <dgm:t>
        <a:bodyPr/>
        <a:lstStyle/>
        <a:p>
          <a:endParaRPr lang="en-GB"/>
        </a:p>
      </dgm:t>
    </dgm:pt>
    <dgm:pt modelId="{0BE5F418-EC1F-D441-87FD-ACF4DD0B5CAC}" type="sibTrans" cxnId="{1C4B2F1B-4B01-7B4B-8986-34ECA82557C6}">
      <dgm:prSet/>
      <dgm:spPr/>
      <dgm:t>
        <a:bodyPr/>
        <a:lstStyle/>
        <a:p>
          <a:endParaRPr lang="en-GB"/>
        </a:p>
      </dgm:t>
    </dgm:pt>
    <dgm:pt modelId="{B43CBE5B-0C45-C84E-A8BE-B270DEFB245B}">
      <dgm:prSet custT="1"/>
      <dgm:spPr/>
      <dgm:t>
        <a:bodyPr/>
        <a:lstStyle/>
        <a:p>
          <a:pPr>
            <a:buFont typeface="Courier New" panose="02070309020205020404" pitchFamily="49" charset="0"/>
            <a:buChar char="o"/>
          </a:pPr>
          <a:r>
            <a:rPr lang="en-GB" sz="1000" b="0"/>
            <a:t>Wheelchair Gaelic Football</a:t>
          </a:r>
        </a:p>
      </dgm:t>
    </dgm:pt>
    <dgm:pt modelId="{82DC5492-F295-8F4A-ACFD-9580DB7EF12B}" type="parTrans" cxnId="{4E61A922-9061-BB4C-B9C1-F9C1395A8457}">
      <dgm:prSet/>
      <dgm:spPr/>
      <dgm:t>
        <a:bodyPr/>
        <a:lstStyle/>
        <a:p>
          <a:endParaRPr lang="en-GB"/>
        </a:p>
      </dgm:t>
    </dgm:pt>
    <dgm:pt modelId="{B71E60C8-638E-CB4A-8CA4-18DA63EADBF3}" type="sibTrans" cxnId="{4E61A922-9061-BB4C-B9C1-F9C1395A8457}">
      <dgm:prSet/>
      <dgm:spPr/>
      <dgm:t>
        <a:bodyPr/>
        <a:lstStyle/>
        <a:p>
          <a:endParaRPr lang="en-GB"/>
        </a:p>
      </dgm:t>
    </dgm:pt>
    <dgm:pt modelId="{74717157-F687-8D4B-8831-1C26A29E9719}">
      <dgm:prSet custT="1"/>
      <dgm:spPr/>
      <dgm:t>
        <a:bodyPr/>
        <a:lstStyle/>
        <a:p>
          <a:pPr>
            <a:buFont typeface="Symbol" pitchFamily="2" charset="2"/>
            <a:buChar char=""/>
          </a:pPr>
          <a:r>
            <a:rPr lang="en-GB" sz="1000" b="1"/>
            <a:t> Structured competitions</a:t>
          </a:r>
          <a:endParaRPr lang="en-GB" sz="1000"/>
        </a:p>
      </dgm:t>
    </dgm:pt>
    <dgm:pt modelId="{643F77FE-2459-CA49-8BFA-C96C7677490B}" type="parTrans" cxnId="{EFDB7613-B016-F04B-8C54-DB85AB7C6CFC}">
      <dgm:prSet/>
      <dgm:spPr/>
      <dgm:t>
        <a:bodyPr/>
        <a:lstStyle/>
        <a:p>
          <a:endParaRPr lang="en-GB"/>
        </a:p>
      </dgm:t>
    </dgm:pt>
    <dgm:pt modelId="{98BF2127-9CC5-FB45-9D99-3ACF99C497E9}" type="sibTrans" cxnId="{EFDB7613-B016-F04B-8C54-DB85AB7C6CFC}">
      <dgm:prSet/>
      <dgm:spPr/>
      <dgm:t>
        <a:bodyPr/>
        <a:lstStyle/>
        <a:p>
          <a:endParaRPr lang="en-GB"/>
        </a:p>
      </dgm:t>
    </dgm:pt>
    <dgm:pt modelId="{AEE5D649-6941-1149-96A7-D906FB6A47EF}">
      <dgm:prSet custT="1"/>
      <dgm:spPr/>
      <dgm:t>
        <a:bodyPr/>
        <a:lstStyle/>
        <a:p>
          <a:pPr>
            <a:buFont typeface="Symbol" pitchFamily="2" charset="2"/>
            <a:buChar char=""/>
          </a:pPr>
          <a:r>
            <a:rPr lang="en-GB" sz="1000" b="0"/>
            <a:t> Formal Adminstrator Education</a:t>
          </a:r>
        </a:p>
      </dgm:t>
    </dgm:pt>
    <dgm:pt modelId="{0BABA79D-1008-474E-A33D-A7340E0701AC}" type="parTrans" cxnId="{889AB05A-432A-7D40-8F61-443A5BC4EAA5}">
      <dgm:prSet/>
      <dgm:spPr/>
      <dgm:t>
        <a:bodyPr/>
        <a:lstStyle/>
        <a:p>
          <a:endParaRPr lang="en-GB"/>
        </a:p>
      </dgm:t>
    </dgm:pt>
    <dgm:pt modelId="{C9EF9C13-F1A5-C14D-960B-E7DE9BC14279}" type="sibTrans" cxnId="{889AB05A-432A-7D40-8F61-443A5BC4EAA5}">
      <dgm:prSet/>
      <dgm:spPr/>
      <dgm:t>
        <a:bodyPr/>
        <a:lstStyle/>
        <a:p>
          <a:endParaRPr lang="en-GB"/>
        </a:p>
      </dgm:t>
    </dgm:pt>
    <dgm:pt modelId="{BA10BF7F-896C-8A4D-B2EB-6280ED8C79A3}">
      <dgm:prSet custT="1"/>
      <dgm:spPr/>
      <dgm:t>
        <a:bodyPr/>
        <a:lstStyle/>
        <a:p>
          <a:pPr>
            <a:buFont typeface="Symbol" pitchFamily="2" charset="2"/>
            <a:buChar char=""/>
          </a:pPr>
          <a:r>
            <a:rPr lang="en-GB" sz="1000" b="0"/>
            <a:t> Formal Volunteer/Coach recognition</a:t>
          </a:r>
        </a:p>
      </dgm:t>
    </dgm:pt>
    <dgm:pt modelId="{394067B4-C573-8C46-8A34-164FAF68B1F7}" type="parTrans" cxnId="{25703471-F2D7-1048-9526-5CFB08500053}">
      <dgm:prSet/>
      <dgm:spPr/>
      <dgm:t>
        <a:bodyPr/>
        <a:lstStyle/>
        <a:p>
          <a:endParaRPr lang="en-GB"/>
        </a:p>
      </dgm:t>
    </dgm:pt>
    <dgm:pt modelId="{0B64FFED-DE63-244D-BAA6-EAF615FAD3A4}" type="sibTrans" cxnId="{25703471-F2D7-1048-9526-5CFB08500053}">
      <dgm:prSet/>
      <dgm:spPr/>
      <dgm:t>
        <a:bodyPr/>
        <a:lstStyle/>
        <a:p>
          <a:endParaRPr lang="en-GB"/>
        </a:p>
      </dgm:t>
    </dgm:pt>
    <dgm:pt modelId="{D194E92A-DC93-6844-B998-036CDEE8F552}">
      <dgm:prSet custT="1"/>
      <dgm:spPr/>
      <dgm:t>
        <a:bodyPr/>
        <a:lstStyle/>
        <a:p>
          <a:pPr>
            <a:buFont typeface="Symbol" pitchFamily="2" charset="2"/>
            <a:buChar char=""/>
          </a:pPr>
          <a:r>
            <a:rPr lang="en-GB" sz="1000"/>
            <a:t> Structured Programmes in Schools</a:t>
          </a:r>
        </a:p>
      </dgm:t>
    </dgm:pt>
    <dgm:pt modelId="{0701F379-CB4C-D846-86CD-9F59471F6668}" type="parTrans" cxnId="{4B9367E1-31FD-7047-B06C-7FF3EA6B528D}">
      <dgm:prSet/>
      <dgm:spPr/>
      <dgm:t>
        <a:bodyPr/>
        <a:lstStyle/>
        <a:p>
          <a:endParaRPr lang="en-GB"/>
        </a:p>
      </dgm:t>
    </dgm:pt>
    <dgm:pt modelId="{A7FD2DA7-012D-0A4E-B8DA-3DACF4D0BD63}" type="sibTrans" cxnId="{4B9367E1-31FD-7047-B06C-7FF3EA6B528D}">
      <dgm:prSet/>
      <dgm:spPr/>
      <dgm:t>
        <a:bodyPr/>
        <a:lstStyle/>
        <a:p>
          <a:endParaRPr lang="en-GB"/>
        </a:p>
      </dgm:t>
    </dgm:pt>
    <dgm:pt modelId="{563C86A2-3EB4-5A43-91C5-77D234748BE5}">
      <dgm:prSet custT="1"/>
      <dgm:spPr/>
      <dgm:t>
        <a:bodyPr/>
        <a:lstStyle/>
        <a:p>
          <a:pPr>
            <a:buFont typeface="Symbol" pitchFamily="2" charset="2"/>
            <a:buChar char=""/>
          </a:pPr>
          <a:r>
            <a:rPr lang="en-GB" sz="1000"/>
            <a:t> Structured Programme in Club</a:t>
          </a:r>
        </a:p>
      </dgm:t>
    </dgm:pt>
    <dgm:pt modelId="{83218F0D-BDD2-3D45-AD81-41B8099BD92A}" type="parTrans" cxnId="{4C28DA4D-D646-0245-A25B-0294570B7D5C}">
      <dgm:prSet/>
      <dgm:spPr/>
      <dgm:t>
        <a:bodyPr/>
        <a:lstStyle/>
        <a:p>
          <a:endParaRPr lang="en-GB"/>
        </a:p>
      </dgm:t>
    </dgm:pt>
    <dgm:pt modelId="{E2D7F9E8-1BEC-5446-9C2B-83A38751C920}" type="sibTrans" cxnId="{4C28DA4D-D646-0245-A25B-0294570B7D5C}">
      <dgm:prSet/>
      <dgm:spPr/>
      <dgm:t>
        <a:bodyPr/>
        <a:lstStyle/>
        <a:p>
          <a:endParaRPr lang="en-GB"/>
        </a:p>
      </dgm:t>
    </dgm:pt>
    <dgm:pt modelId="{91B94849-A7F4-0F4A-AB55-005F8181E0CF}">
      <dgm:prSet custT="1"/>
      <dgm:spPr/>
      <dgm:t>
        <a:bodyPr/>
        <a:lstStyle/>
        <a:p>
          <a:pPr>
            <a:buFont typeface="Symbol" pitchFamily="2" charset="2"/>
            <a:buChar char=""/>
          </a:pPr>
          <a:r>
            <a:rPr lang="en-GB" sz="1000"/>
            <a:t> Structured programme in County</a:t>
          </a:r>
        </a:p>
      </dgm:t>
    </dgm:pt>
    <dgm:pt modelId="{5ABDC871-68DD-A243-A9E8-63BB8B762D50}" type="parTrans" cxnId="{AF8F80A4-C279-0E4E-9908-39CDAD87A693}">
      <dgm:prSet/>
      <dgm:spPr/>
      <dgm:t>
        <a:bodyPr/>
        <a:lstStyle/>
        <a:p>
          <a:endParaRPr lang="en-GB"/>
        </a:p>
      </dgm:t>
    </dgm:pt>
    <dgm:pt modelId="{922BE183-31AC-3347-9711-67728E1FE9A5}" type="sibTrans" cxnId="{AF8F80A4-C279-0E4E-9908-39CDAD87A693}">
      <dgm:prSet/>
      <dgm:spPr/>
      <dgm:t>
        <a:bodyPr/>
        <a:lstStyle/>
        <a:p>
          <a:endParaRPr lang="en-GB"/>
        </a:p>
      </dgm:t>
    </dgm:pt>
    <dgm:pt modelId="{44B21000-1F0D-094C-BA5E-A8EA615017EA}">
      <dgm:prSet custT="1"/>
      <dgm:spPr/>
      <dgm:t>
        <a:bodyPr/>
        <a:lstStyle/>
        <a:p>
          <a:pPr>
            <a:buFont typeface="Symbol" pitchFamily="2" charset="2"/>
            <a:buChar char=""/>
          </a:pPr>
          <a:r>
            <a:rPr lang="en-GB" sz="1000"/>
            <a:t> Structured Programme in Province</a:t>
          </a:r>
        </a:p>
      </dgm:t>
    </dgm:pt>
    <dgm:pt modelId="{ADA05B8B-01EC-EF43-BE05-E93BC79D0069}" type="parTrans" cxnId="{48960C8F-2DB2-1343-8ADE-7C3AF0CA6F0E}">
      <dgm:prSet/>
      <dgm:spPr/>
      <dgm:t>
        <a:bodyPr/>
        <a:lstStyle/>
        <a:p>
          <a:endParaRPr lang="en-GB"/>
        </a:p>
      </dgm:t>
    </dgm:pt>
    <dgm:pt modelId="{57F9C039-3F70-864B-AF64-DEFCAD9CAB79}" type="sibTrans" cxnId="{48960C8F-2DB2-1343-8ADE-7C3AF0CA6F0E}">
      <dgm:prSet/>
      <dgm:spPr/>
      <dgm:t>
        <a:bodyPr/>
        <a:lstStyle/>
        <a:p>
          <a:endParaRPr lang="en-GB"/>
        </a:p>
      </dgm:t>
    </dgm:pt>
    <dgm:pt modelId="{BC6A419C-2420-6B4D-B712-68A938278A01}">
      <dgm:prSet custT="1"/>
      <dgm:spPr/>
      <dgm:t>
        <a:bodyPr/>
        <a:lstStyle/>
        <a:p>
          <a:pPr>
            <a:buFont typeface="Symbol" pitchFamily="2" charset="2"/>
            <a:buChar char=""/>
          </a:pPr>
          <a:r>
            <a:rPr lang="en-GB" sz="1000" b="1"/>
            <a:t> </a:t>
          </a:r>
          <a:r>
            <a:rPr lang="en-GB" sz="1000" b="0"/>
            <a:t>Formal Coach Education </a:t>
          </a:r>
        </a:p>
      </dgm:t>
    </dgm:pt>
    <dgm:pt modelId="{E7FBF1C5-3231-8B4E-B2FE-6F9B16CC6751}" type="parTrans" cxnId="{554E8E83-F078-864C-BD6D-D42D37510A67}">
      <dgm:prSet/>
      <dgm:spPr/>
      <dgm:t>
        <a:bodyPr/>
        <a:lstStyle/>
        <a:p>
          <a:endParaRPr lang="en-GB"/>
        </a:p>
      </dgm:t>
    </dgm:pt>
    <dgm:pt modelId="{3414A88C-B0C3-754A-86E0-E5D86C36A32E}" type="sibTrans" cxnId="{554E8E83-F078-864C-BD6D-D42D37510A67}">
      <dgm:prSet/>
      <dgm:spPr/>
      <dgm:t>
        <a:bodyPr/>
        <a:lstStyle/>
        <a:p>
          <a:endParaRPr lang="en-GB"/>
        </a:p>
      </dgm:t>
    </dgm:pt>
    <dgm:pt modelId="{42293211-F9A7-C342-9877-52859428BA3B}">
      <dgm:prSet custT="1"/>
      <dgm:spPr/>
      <dgm:t>
        <a:bodyPr/>
        <a:lstStyle/>
        <a:p>
          <a:pPr>
            <a:buFont typeface="Symbol" pitchFamily="2" charset="2"/>
            <a:buChar char=""/>
          </a:pPr>
          <a:r>
            <a:rPr lang="en-GB" sz="1000"/>
            <a:t> Presenting at National Conference</a:t>
          </a:r>
        </a:p>
      </dgm:t>
    </dgm:pt>
    <dgm:pt modelId="{75CE66AA-FCDE-0D47-9753-B3800A5FF59C}" type="parTrans" cxnId="{A65DAB14-51EA-9F42-B714-4ADFCC68F6CC}">
      <dgm:prSet/>
      <dgm:spPr/>
      <dgm:t>
        <a:bodyPr/>
        <a:lstStyle/>
        <a:p>
          <a:endParaRPr lang="en-GB"/>
        </a:p>
      </dgm:t>
    </dgm:pt>
    <dgm:pt modelId="{408BF2C8-E96E-BE4A-B48E-11EFEE4470E6}" type="sibTrans" cxnId="{A65DAB14-51EA-9F42-B714-4ADFCC68F6CC}">
      <dgm:prSet/>
      <dgm:spPr/>
      <dgm:t>
        <a:bodyPr/>
        <a:lstStyle/>
        <a:p>
          <a:endParaRPr lang="en-GB"/>
        </a:p>
      </dgm:t>
    </dgm:pt>
    <dgm:pt modelId="{EACC8E33-C85E-B143-A6FC-AD1A0B5B9E54}">
      <dgm:prSet custT="1"/>
      <dgm:spPr/>
      <dgm:t>
        <a:bodyPr/>
        <a:lstStyle/>
        <a:p>
          <a:pPr>
            <a:buFont typeface="Symbol" pitchFamily="2" charset="2"/>
            <a:buChar char=""/>
          </a:pPr>
          <a:r>
            <a:rPr lang="en-GB" sz="1000"/>
            <a:t> Embed Wheelchair Football Programme</a:t>
          </a:r>
        </a:p>
      </dgm:t>
    </dgm:pt>
    <dgm:pt modelId="{34619FA3-E0E8-CE41-9B18-8055A371D0DA}" type="parTrans" cxnId="{9426FEDF-C059-5C4F-8CAD-0BFE6454521E}">
      <dgm:prSet/>
      <dgm:spPr/>
      <dgm:t>
        <a:bodyPr/>
        <a:lstStyle/>
        <a:p>
          <a:endParaRPr lang="en-GB"/>
        </a:p>
      </dgm:t>
    </dgm:pt>
    <dgm:pt modelId="{73777F3C-6E52-F145-8EEB-2D422683A93B}" type="sibTrans" cxnId="{9426FEDF-C059-5C4F-8CAD-0BFE6454521E}">
      <dgm:prSet/>
      <dgm:spPr/>
      <dgm:t>
        <a:bodyPr/>
        <a:lstStyle/>
        <a:p>
          <a:endParaRPr lang="en-GB"/>
        </a:p>
      </dgm:t>
    </dgm:pt>
    <dgm:pt modelId="{379837FB-D7D7-A14F-97A2-885CBD4427D5}">
      <dgm:prSet custT="1"/>
      <dgm:spPr/>
      <dgm:t>
        <a:bodyPr/>
        <a:lstStyle/>
        <a:p>
          <a:pPr>
            <a:buFont typeface="Symbol" pitchFamily="2" charset="2"/>
            <a:buChar char=""/>
          </a:pPr>
          <a:r>
            <a:rPr lang="en-GB" sz="1000"/>
            <a:t> Volunteer Engagement Programme</a:t>
          </a:r>
        </a:p>
      </dgm:t>
    </dgm:pt>
    <dgm:pt modelId="{7AF495D0-BEC3-6940-B46A-D8F48C444656}" type="parTrans" cxnId="{203A7EA5-62DA-0542-8971-94324C114471}">
      <dgm:prSet/>
      <dgm:spPr/>
      <dgm:t>
        <a:bodyPr/>
        <a:lstStyle/>
        <a:p>
          <a:endParaRPr lang="en-GB"/>
        </a:p>
      </dgm:t>
    </dgm:pt>
    <dgm:pt modelId="{959EB3BB-512E-4F4C-B39D-4993744F9301}" type="sibTrans" cxnId="{203A7EA5-62DA-0542-8971-94324C114471}">
      <dgm:prSet/>
      <dgm:spPr/>
      <dgm:t>
        <a:bodyPr/>
        <a:lstStyle/>
        <a:p>
          <a:endParaRPr lang="en-GB"/>
        </a:p>
      </dgm:t>
    </dgm:pt>
    <dgm:pt modelId="{C7FB9B6F-860F-B444-92EC-D69AB225390E}">
      <dgm:prSet custT="1"/>
      <dgm:spPr/>
      <dgm:t>
        <a:bodyPr/>
        <a:lstStyle/>
        <a:p>
          <a:pPr>
            <a:buFont typeface="Symbol" pitchFamily="2" charset="2"/>
            <a:buChar char=""/>
          </a:pPr>
          <a:r>
            <a:rPr lang="en-GB" sz="1000"/>
            <a:t> Encourage female participation</a:t>
          </a:r>
        </a:p>
      </dgm:t>
    </dgm:pt>
    <dgm:pt modelId="{200B42A3-7932-E649-AA65-AC053062452B}" type="parTrans" cxnId="{8792E34C-57F9-774D-9870-70A6BF011674}">
      <dgm:prSet/>
      <dgm:spPr/>
      <dgm:t>
        <a:bodyPr/>
        <a:lstStyle/>
        <a:p>
          <a:endParaRPr lang="en-GB"/>
        </a:p>
      </dgm:t>
    </dgm:pt>
    <dgm:pt modelId="{BAD1E3EF-16EF-F44D-A05C-987B0E7A5731}" type="sibTrans" cxnId="{8792E34C-57F9-774D-9870-70A6BF011674}">
      <dgm:prSet/>
      <dgm:spPr/>
      <dgm:t>
        <a:bodyPr/>
        <a:lstStyle/>
        <a:p>
          <a:endParaRPr lang="en-GB"/>
        </a:p>
      </dgm:t>
    </dgm:pt>
    <dgm:pt modelId="{D1A9F596-DFEA-1D44-AE4A-453F3E3BF55B}">
      <dgm:prSet custT="1"/>
      <dgm:spPr/>
      <dgm:t>
        <a:bodyPr/>
        <a:lstStyle/>
        <a:p>
          <a:pPr>
            <a:buFont typeface="Symbol" pitchFamily="2" charset="2"/>
            <a:buChar char=""/>
          </a:pPr>
          <a:r>
            <a:rPr lang="en-GB" sz="1000"/>
            <a:t> Awareness roadshows in other environments</a:t>
          </a:r>
        </a:p>
      </dgm:t>
    </dgm:pt>
    <dgm:pt modelId="{90580FC8-FC29-1D46-B4FF-405F6C17BA77}" type="parTrans" cxnId="{FEC526F1-E089-2844-8472-E9423E162659}">
      <dgm:prSet/>
      <dgm:spPr/>
      <dgm:t>
        <a:bodyPr/>
        <a:lstStyle/>
        <a:p>
          <a:endParaRPr lang="en-GB"/>
        </a:p>
      </dgm:t>
    </dgm:pt>
    <dgm:pt modelId="{F406E3F2-A6B1-864D-8915-1753DABC2BAB}" type="sibTrans" cxnId="{FEC526F1-E089-2844-8472-E9423E162659}">
      <dgm:prSet/>
      <dgm:spPr/>
      <dgm:t>
        <a:bodyPr/>
        <a:lstStyle/>
        <a:p>
          <a:endParaRPr lang="en-GB"/>
        </a:p>
      </dgm:t>
    </dgm:pt>
    <dgm:pt modelId="{B2A4B976-7405-F749-A307-352949B1E2F3}" type="pres">
      <dgm:prSet presAssocID="{AA283704-7A62-9E47-AE33-C10D4447D9EE}" presName="Name0" presStyleCnt="0">
        <dgm:presLayoutVars>
          <dgm:chMax val="2"/>
          <dgm:chPref val="2"/>
          <dgm:animLvl val="lvl"/>
        </dgm:presLayoutVars>
      </dgm:prSet>
      <dgm:spPr/>
    </dgm:pt>
    <dgm:pt modelId="{209F127F-F9EE-EA49-977C-FB5768A9EC18}" type="pres">
      <dgm:prSet presAssocID="{AA283704-7A62-9E47-AE33-C10D4447D9EE}" presName="LeftText" presStyleLbl="revTx" presStyleIdx="0" presStyleCnt="0">
        <dgm:presLayoutVars>
          <dgm:bulletEnabled val="1"/>
        </dgm:presLayoutVars>
      </dgm:prSet>
      <dgm:spPr/>
    </dgm:pt>
    <dgm:pt modelId="{E30C4C93-6DE6-8E43-B6BE-4D3F9F3A7958}" type="pres">
      <dgm:prSet presAssocID="{AA283704-7A62-9E47-AE33-C10D4447D9EE}" presName="LeftNode" presStyleLbl="bgImgPlace1" presStyleIdx="0" presStyleCnt="2" custScaleX="167468">
        <dgm:presLayoutVars>
          <dgm:chMax val="2"/>
          <dgm:chPref val="2"/>
        </dgm:presLayoutVars>
      </dgm:prSet>
      <dgm:spPr/>
    </dgm:pt>
    <dgm:pt modelId="{0763427D-C699-CC46-BC38-C5F4350F5C8A}" type="pres">
      <dgm:prSet presAssocID="{AA283704-7A62-9E47-AE33-C10D4447D9EE}" presName="RightText" presStyleLbl="revTx" presStyleIdx="0" presStyleCnt="0">
        <dgm:presLayoutVars>
          <dgm:bulletEnabled val="1"/>
        </dgm:presLayoutVars>
      </dgm:prSet>
      <dgm:spPr/>
    </dgm:pt>
    <dgm:pt modelId="{168D266B-FA5C-BF47-A876-10FA804B89A7}" type="pres">
      <dgm:prSet presAssocID="{AA283704-7A62-9E47-AE33-C10D4447D9EE}" presName="RightNode" presStyleLbl="bgImgPlace1" presStyleIdx="1" presStyleCnt="2" custScaleX="164919" custLinFactNeighborX="20892" custLinFactNeighborY="638">
        <dgm:presLayoutVars>
          <dgm:chMax val="0"/>
          <dgm:chPref val="0"/>
        </dgm:presLayoutVars>
      </dgm:prSet>
      <dgm:spPr/>
    </dgm:pt>
    <dgm:pt modelId="{3FC94A99-A051-2544-AF8B-6554C9D68387}" type="pres">
      <dgm:prSet presAssocID="{AA283704-7A62-9E47-AE33-C10D4447D9EE}" presName="TopArrow" presStyleLbl="node1" presStyleIdx="0" presStyleCnt="2"/>
      <dgm:spPr/>
    </dgm:pt>
    <dgm:pt modelId="{E057D712-F07C-5A42-919E-851F8CE360DB}" type="pres">
      <dgm:prSet presAssocID="{AA283704-7A62-9E47-AE33-C10D4447D9EE}" presName="BottomArrow" presStyleLbl="node1" presStyleIdx="1" presStyleCnt="2"/>
      <dgm:spPr/>
    </dgm:pt>
  </dgm:ptLst>
  <dgm:cxnLst>
    <dgm:cxn modelId="{2E465808-8A7B-F94B-A440-0F9A8121EF1C}" type="presOf" srcId="{203E41B0-D428-4640-B8BF-FAA3BE97B761}" destId="{209F127F-F9EE-EA49-977C-FB5768A9EC18}" srcOrd="0" destOrd="3" presId="urn:microsoft.com/office/officeart/2009/layout/ReverseList"/>
    <dgm:cxn modelId="{AAE36D0D-4073-B042-93A7-1502ECBBC6D6}" type="presOf" srcId="{F8CC70B0-A504-B342-9FF4-1FB81AD63A21}" destId="{209F127F-F9EE-EA49-977C-FB5768A9EC18}" srcOrd="0" destOrd="8" presId="urn:microsoft.com/office/officeart/2009/layout/ReverseList"/>
    <dgm:cxn modelId="{E67F1310-F35A-E945-B027-67CF4AA8AA58}" type="presOf" srcId="{8D3AF1BB-AEC6-934A-8A70-6F7F7C56BB8D}" destId="{E30C4C93-6DE6-8E43-B6BE-4D3F9F3A7958}" srcOrd="1" destOrd="5" presId="urn:microsoft.com/office/officeart/2009/layout/ReverseList"/>
    <dgm:cxn modelId="{B0C05E13-ECAF-A14E-B917-9AC01BC145C8}" srcId="{501D3A1D-15E4-B241-A3B8-7282F879FBEB}" destId="{990A0F5C-3AA2-B147-B1F8-884CD21EBF72}" srcOrd="8" destOrd="0" parTransId="{BB5D5002-2D40-C147-83DA-7C4B0331235F}" sibTransId="{7A865E2F-193B-DE4D-87BC-C1CBF6AACADF}"/>
    <dgm:cxn modelId="{EFDB7613-B016-F04B-8C54-DB85AB7C6CFC}" srcId="{0A31C9F4-6AC5-304A-98AF-F17778FAE194}" destId="{74717157-F687-8D4B-8831-1C26A29E9719}" srcOrd="0" destOrd="0" parTransId="{643F77FE-2459-CA49-8BFA-C96C7677490B}" sibTransId="{98BF2127-9CC5-FB45-9D99-3ACF99C497E9}"/>
    <dgm:cxn modelId="{A65DAB14-51EA-9F42-B714-4ADFCC68F6CC}" srcId="{0A31C9F4-6AC5-304A-98AF-F17778FAE194}" destId="{42293211-F9A7-C342-9877-52859428BA3B}" srcOrd="9" destOrd="0" parTransId="{75CE66AA-FCDE-0D47-9753-B3800A5FF59C}" sibTransId="{408BF2C8-E96E-BE4A-B48E-11EFEE4470E6}"/>
    <dgm:cxn modelId="{BB64BC14-8D46-3243-8ED7-4C722B097DCB}" type="presOf" srcId="{0A31C9F4-6AC5-304A-98AF-F17778FAE194}" destId="{0763427D-C699-CC46-BC38-C5F4350F5C8A}" srcOrd="0" destOrd="0" presId="urn:microsoft.com/office/officeart/2009/layout/ReverseList"/>
    <dgm:cxn modelId="{08588C15-3B62-4A43-94D7-7A695E9B8638}" srcId="{501D3A1D-15E4-B241-A3B8-7282F879FBEB}" destId="{088E3D73-75B0-3945-A116-21D3CBB20F4C}" srcOrd="9" destOrd="0" parTransId="{039A0CD1-D7BB-1D40-9844-05EF9661E1F7}" sibTransId="{F0BE8BC4-C2D5-D34E-8B80-E681AC2A63CD}"/>
    <dgm:cxn modelId="{10FE9F16-2A88-834E-BF4F-B7B0E20CED3A}" type="presOf" srcId="{D194E92A-DC93-6844-B998-036CDEE8F552}" destId="{168D266B-FA5C-BF47-A876-10FA804B89A7}" srcOrd="1" destOrd="3" presId="urn:microsoft.com/office/officeart/2009/layout/ReverseList"/>
    <dgm:cxn modelId="{C837F618-F4EF-6C45-9655-1B835D36A0FC}" type="presOf" srcId="{C7FB9B6F-860F-B444-92EC-D69AB225390E}" destId="{0763427D-C699-CC46-BC38-C5F4350F5C8A}" srcOrd="0" destOrd="12" presId="urn:microsoft.com/office/officeart/2009/layout/ReverseList"/>
    <dgm:cxn modelId="{929BFB1A-C290-D448-9858-E72B3221C516}" type="presOf" srcId="{C7FB9B6F-860F-B444-92EC-D69AB225390E}" destId="{168D266B-FA5C-BF47-A876-10FA804B89A7}" srcOrd="1" destOrd="12" presId="urn:microsoft.com/office/officeart/2009/layout/ReverseList"/>
    <dgm:cxn modelId="{1C4B2F1B-4B01-7B4B-8986-34ECA82557C6}" srcId="{1481F1EE-373B-3348-BF95-C6757B5AC41D}" destId="{0A11BD27-0781-E547-B73B-1A74B55A1DE8}" srcOrd="0" destOrd="0" parTransId="{E53E9E40-A223-034C-A289-5E02992C0ABF}" sibTransId="{0BE5F418-EC1F-D441-87FD-ACF4DD0B5CAC}"/>
    <dgm:cxn modelId="{D761CE1D-5E4E-4E4C-A196-436A855E7664}" type="presOf" srcId="{A168E14C-15CA-8B43-BADB-18E8E1ACD52F}" destId="{209F127F-F9EE-EA49-977C-FB5768A9EC18}" srcOrd="0" destOrd="1" presId="urn:microsoft.com/office/officeart/2009/layout/ReverseList"/>
    <dgm:cxn modelId="{4E61A922-9061-BB4C-B9C1-F9C1395A8457}" srcId="{1481F1EE-373B-3348-BF95-C6757B5AC41D}" destId="{B43CBE5B-0C45-C84E-A8BE-B270DEFB245B}" srcOrd="1" destOrd="0" parTransId="{82DC5492-F295-8F4A-ACFD-9580DB7EF12B}" sibTransId="{B71E60C8-638E-CB4A-8CA4-18DA63EADBF3}"/>
    <dgm:cxn modelId="{ABF48425-2CCE-9043-A560-5E99D7312C29}" srcId="{501D3A1D-15E4-B241-A3B8-7282F879FBEB}" destId="{D1995E2D-7173-1940-A984-E541E83EA591}" srcOrd="6" destOrd="0" parTransId="{1B71A2C1-16DA-5549-BA19-043EF097A7C2}" sibTransId="{001AEC02-2312-2E45-90C9-1E052B8C6BE7}"/>
    <dgm:cxn modelId="{A2C9F22C-C40C-0D4F-9FF5-7F23FB745025}" type="presOf" srcId="{F8CC70B0-A504-B342-9FF4-1FB81AD63A21}" destId="{E30C4C93-6DE6-8E43-B6BE-4D3F9F3A7958}" srcOrd="1" destOrd="8" presId="urn:microsoft.com/office/officeart/2009/layout/ReverseList"/>
    <dgm:cxn modelId="{A6DEA731-80A0-1A4A-8809-C9BB26C437D8}" type="presOf" srcId="{AEE5D649-6941-1149-96A7-D906FB6A47EF}" destId="{0763427D-C699-CC46-BC38-C5F4350F5C8A}" srcOrd="0" destOrd="8" presId="urn:microsoft.com/office/officeart/2009/layout/ReverseList"/>
    <dgm:cxn modelId="{6760063C-E066-C34D-85BC-0BE8CD46D043}" srcId="{AA283704-7A62-9E47-AE33-C10D4447D9EE}" destId="{0A31C9F4-6AC5-304A-98AF-F17778FAE194}" srcOrd="1" destOrd="0" parTransId="{FB96FBBF-0E15-0F4F-BEBA-D8CFE72C3002}" sibTransId="{7238DA57-954D-1642-9AE3-E3EE1A56E56A}"/>
    <dgm:cxn modelId="{5C761D3C-6574-F643-AA38-79DEBC2ADAB0}" type="presOf" srcId="{BA10BF7F-896C-8A4D-B2EB-6280ED8C79A3}" destId="{0763427D-C699-CC46-BC38-C5F4350F5C8A}" srcOrd="0" destOrd="9" presId="urn:microsoft.com/office/officeart/2009/layout/ReverseList"/>
    <dgm:cxn modelId="{697BCA40-C10E-2741-8A1D-EDBD97533B53}" type="presOf" srcId="{B43CBE5B-0C45-C84E-A8BE-B270DEFB245B}" destId="{209F127F-F9EE-EA49-977C-FB5768A9EC18}" srcOrd="0" destOrd="13" presId="urn:microsoft.com/office/officeart/2009/layout/ReverseList"/>
    <dgm:cxn modelId="{8368A75D-9BBC-AF41-B121-222016A569D2}" type="presOf" srcId="{EACC8E33-C85E-B143-A6FC-AD1A0B5B9E54}" destId="{0763427D-C699-CC46-BC38-C5F4350F5C8A}" srcOrd="0" destOrd="11" presId="urn:microsoft.com/office/officeart/2009/layout/ReverseList"/>
    <dgm:cxn modelId="{46580F60-6164-304C-8EA9-E4D669A5593D}" type="presOf" srcId="{203E41B0-D428-4640-B8BF-FAA3BE97B761}" destId="{E30C4C93-6DE6-8E43-B6BE-4D3F9F3A7958}" srcOrd="1" destOrd="3" presId="urn:microsoft.com/office/officeart/2009/layout/ReverseList"/>
    <dgm:cxn modelId="{9A95B545-ECB2-E444-A470-948B7C32BE3C}" type="presOf" srcId="{501D3A1D-15E4-B241-A3B8-7282F879FBEB}" destId="{209F127F-F9EE-EA49-977C-FB5768A9EC18}" srcOrd="0" destOrd="0" presId="urn:microsoft.com/office/officeart/2009/layout/ReverseList"/>
    <dgm:cxn modelId="{06D7BE65-32F3-9048-BC8D-474766B3620D}" type="presOf" srcId="{6D5583D6-C2D4-7F45-991C-EC8B797AD30D}" destId="{209F127F-F9EE-EA49-977C-FB5768A9EC18}" srcOrd="0" destOrd="6" presId="urn:microsoft.com/office/officeart/2009/layout/ReverseList"/>
    <dgm:cxn modelId="{FC277766-6DDD-EC43-AC95-65D3E86577C0}" type="presOf" srcId="{563C86A2-3EB4-5A43-91C5-77D234748BE5}" destId="{168D266B-FA5C-BF47-A876-10FA804B89A7}" srcOrd="1" destOrd="4" presId="urn:microsoft.com/office/officeart/2009/layout/ReverseList"/>
    <dgm:cxn modelId="{1C0F8547-D4B4-DE4A-9507-E10EFBCEBFA8}" type="presOf" srcId="{74717157-F687-8D4B-8831-1C26A29E9719}" destId="{0763427D-C699-CC46-BC38-C5F4350F5C8A}" srcOrd="0" destOrd="1" presId="urn:microsoft.com/office/officeart/2009/layout/ReverseList"/>
    <dgm:cxn modelId="{3D1AD049-ECE4-CC46-A503-4D584205836F}" type="presOf" srcId="{D1A9F596-DFEA-1D44-AE4A-453F3E3BF55B}" destId="{168D266B-FA5C-BF47-A876-10FA804B89A7}" srcOrd="1" destOrd="13" presId="urn:microsoft.com/office/officeart/2009/layout/ReverseList"/>
    <dgm:cxn modelId="{2AC8384B-8F46-E049-9F4E-DFC0B05D701A}" type="presOf" srcId="{60DB9547-E2E8-C341-9515-C41CA7A96A47}" destId="{209F127F-F9EE-EA49-977C-FB5768A9EC18}" srcOrd="0" destOrd="2" presId="urn:microsoft.com/office/officeart/2009/layout/ReverseList"/>
    <dgm:cxn modelId="{F0399F6C-D691-E843-9607-4E23EAB487AE}" type="presOf" srcId="{0A11BD27-0781-E547-B73B-1A74B55A1DE8}" destId="{E30C4C93-6DE6-8E43-B6BE-4D3F9F3A7958}" srcOrd="1" destOrd="12" presId="urn:microsoft.com/office/officeart/2009/layout/ReverseList"/>
    <dgm:cxn modelId="{8792E34C-57F9-774D-9870-70A6BF011674}" srcId="{0A31C9F4-6AC5-304A-98AF-F17778FAE194}" destId="{C7FB9B6F-860F-B444-92EC-D69AB225390E}" srcOrd="11" destOrd="0" parTransId="{200B42A3-7932-E649-AA65-AC053062452B}" sibTransId="{BAD1E3EF-16EF-F44D-A05C-987B0E7A5731}"/>
    <dgm:cxn modelId="{4C28DA4D-D646-0245-A25B-0294570B7D5C}" srcId="{0A31C9F4-6AC5-304A-98AF-F17778FAE194}" destId="{563C86A2-3EB4-5A43-91C5-77D234748BE5}" srcOrd="3" destOrd="0" parTransId="{83218F0D-BDD2-3D45-AD81-41B8099BD92A}" sibTransId="{E2D7F9E8-1BEC-5446-9C2B-83A38751C920}"/>
    <dgm:cxn modelId="{0A1D084E-1D45-834E-8EED-C150728DA032}" type="presOf" srcId="{379837FB-D7D7-A14F-97A2-885CBD4427D5}" destId="{0763427D-C699-CC46-BC38-C5F4350F5C8A}" srcOrd="0" destOrd="2" presId="urn:microsoft.com/office/officeart/2009/layout/ReverseList"/>
    <dgm:cxn modelId="{25703471-F2D7-1048-9526-5CFB08500053}" srcId="{0A31C9F4-6AC5-304A-98AF-F17778FAE194}" destId="{BA10BF7F-896C-8A4D-B2EB-6280ED8C79A3}" srcOrd="8" destOrd="0" parTransId="{394067B4-C573-8C46-8A34-164FAF68B1F7}" sibTransId="{0B64FFED-DE63-244D-BAA6-EAF615FAD3A4}"/>
    <dgm:cxn modelId="{10C33E52-2797-6846-B41F-4E08F3DCF390}" type="presOf" srcId="{379837FB-D7D7-A14F-97A2-885CBD4427D5}" destId="{168D266B-FA5C-BF47-A876-10FA804B89A7}" srcOrd="1" destOrd="2" presId="urn:microsoft.com/office/officeart/2009/layout/ReverseList"/>
    <dgm:cxn modelId="{6E2F8E52-DEDF-CC41-9154-DDF1CD5FA60D}" srcId="{501D3A1D-15E4-B241-A3B8-7282F879FBEB}" destId="{F8CC70B0-A504-B342-9FF4-1FB81AD63A21}" srcOrd="7" destOrd="0" parTransId="{8F5259BC-163E-1544-88FA-FE8DFCDEB63C}" sibTransId="{F40E53A6-0916-A849-882E-642B1056770F}"/>
    <dgm:cxn modelId="{13F18D59-AE42-424C-B775-AC0A820FAF2C}" type="presOf" srcId="{D1995E2D-7173-1940-A984-E541E83EA591}" destId="{E30C4C93-6DE6-8E43-B6BE-4D3F9F3A7958}" srcOrd="1" destOrd="7" presId="urn:microsoft.com/office/officeart/2009/layout/ReverseList"/>
    <dgm:cxn modelId="{889AB05A-432A-7D40-8F61-443A5BC4EAA5}" srcId="{0A31C9F4-6AC5-304A-98AF-F17778FAE194}" destId="{AEE5D649-6941-1149-96A7-D906FB6A47EF}" srcOrd="7" destOrd="0" parTransId="{0BABA79D-1008-474E-A33D-A7340E0701AC}" sibTransId="{C9EF9C13-F1A5-C14D-960B-E7DE9BC14279}"/>
    <dgm:cxn modelId="{D578AB7D-C33D-704A-ABF7-9C148075B9D0}" type="presOf" srcId="{60DB9547-E2E8-C341-9515-C41CA7A96A47}" destId="{E30C4C93-6DE6-8E43-B6BE-4D3F9F3A7958}" srcOrd="1" destOrd="2" presId="urn:microsoft.com/office/officeart/2009/layout/ReverseList"/>
    <dgm:cxn modelId="{D968B17D-F034-AA47-AF6C-0EA0A4E407BC}" type="presOf" srcId="{74717157-F687-8D4B-8831-1C26A29E9719}" destId="{168D266B-FA5C-BF47-A876-10FA804B89A7}" srcOrd="1" destOrd="1" presId="urn:microsoft.com/office/officeart/2009/layout/ReverseList"/>
    <dgm:cxn modelId="{F05FDF7F-90A3-5D4D-8AA9-E168B1E186F2}" type="presOf" srcId="{D194E92A-DC93-6844-B998-036CDEE8F552}" destId="{0763427D-C699-CC46-BC38-C5F4350F5C8A}" srcOrd="0" destOrd="3" presId="urn:microsoft.com/office/officeart/2009/layout/ReverseList"/>
    <dgm:cxn modelId="{554E8E83-F078-864C-BD6D-D42D37510A67}" srcId="{0A31C9F4-6AC5-304A-98AF-F17778FAE194}" destId="{BC6A419C-2420-6B4D-B712-68A938278A01}" srcOrd="6" destOrd="0" parTransId="{E7FBF1C5-3231-8B4E-B2FE-6F9B16CC6751}" sibTransId="{3414A88C-B0C3-754A-86E0-E5D86C36A32E}"/>
    <dgm:cxn modelId="{2531EC85-61C3-E84A-8C40-240A5D0C5B1C}" type="presOf" srcId="{501D3A1D-15E4-B241-A3B8-7282F879FBEB}" destId="{E30C4C93-6DE6-8E43-B6BE-4D3F9F3A7958}" srcOrd="1" destOrd="0" presId="urn:microsoft.com/office/officeart/2009/layout/ReverseList"/>
    <dgm:cxn modelId="{E8E7D889-863D-304C-8D24-561F449EF9D4}" srcId="{501D3A1D-15E4-B241-A3B8-7282F879FBEB}" destId="{A168E14C-15CA-8B43-BADB-18E8E1ACD52F}" srcOrd="0" destOrd="0" parTransId="{84541377-F65C-EE4C-A3B7-006F75121E9C}" sibTransId="{BCA1ADB0-4C6B-EA46-A950-EF1BF3D9B41D}"/>
    <dgm:cxn modelId="{461DF48D-2A1D-1549-A713-8030DFA5911E}" type="presOf" srcId="{42293211-F9A7-C342-9877-52859428BA3B}" destId="{168D266B-FA5C-BF47-A876-10FA804B89A7}" srcOrd="1" destOrd="10" presId="urn:microsoft.com/office/officeart/2009/layout/ReverseList"/>
    <dgm:cxn modelId="{6411DB8E-2D85-0B43-B04D-9E5B0566C5FF}" type="presOf" srcId="{44B21000-1F0D-094C-BA5E-A8EA615017EA}" destId="{0763427D-C699-CC46-BC38-C5F4350F5C8A}" srcOrd="0" destOrd="6" presId="urn:microsoft.com/office/officeart/2009/layout/ReverseList"/>
    <dgm:cxn modelId="{48960C8F-2DB2-1343-8ADE-7C3AF0CA6F0E}" srcId="{0A31C9F4-6AC5-304A-98AF-F17778FAE194}" destId="{44B21000-1F0D-094C-BA5E-A8EA615017EA}" srcOrd="5" destOrd="0" parTransId="{ADA05B8B-01EC-EF43-BE05-E93BC79D0069}" sibTransId="{57F9C039-3F70-864B-AF64-DEFCAD9CAB79}"/>
    <dgm:cxn modelId="{6127CD96-8630-E744-AE5B-A764BA744FE4}" srcId="{501D3A1D-15E4-B241-A3B8-7282F879FBEB}" destId="{60DB9547-E2E8-C341-9515-C41CA7A96A47}" srcOrd="1" destOrd="0" parTransId="{34908435-A9E3-AA43-B27A-09C17769B17A}" sibTransId="{59258B6B-3FF4-3F4C-979F-E9DEDB0A1309}"/>
    <dgm:cxn modelId="{9056129C-DE94-114E-83F6-45A12C7FD7B6}" type="presOf" srcId="{1481F1EE-373B-3348-BF95-C6757B5AC41D}" destId="{209F127F-F9EE-EA49-977C-FB5768A9EC18}" srcOrd="0" destOrd="11" presId="urn:microsoft.com/office/officeart/2009/layout/ReverseList"/>
    <dgm:cxn modelId="{A8E94AA3-724A-384E-9C6F-8935087017DE}" type="presOf" srcId="{088E3D73-75B0-3945-A116-21D3CBB20F4C}" destId="{E30C4C93-6DE6-8E43-B6BE-4D3F9F3A7958}" srcOrd="1" destOrd="10" presId="urn:microsoft.com/office/officeart/2009/layout/ReverseList"/>
    <dgm:cxn modelId="{63FEE3A3-350A-D041-8E4E-775AF919C764}" srcId="{501D3A1D-15E4-B241-A3B8-7282F879FBEB}" destId="{6D5583D6-C2D4-7F45-991C-EC8B797AD30D}" srcOrd="5" destOrd="0" parTransId="{4C2993C1-8C0C-FF40-8CE6-B183E60994B2}" sibTransId="{D2B4D14A-0176-4547-86EF-1804C01560F5}"/>
    <dgm:cxn modelId="{AF8F80A4-C279-0E4E-9908-39CDAD87A693}" srcId="{0A31C9F4-6AC5-304A-98AF-F17778FAE194}" destId="{91B94849-A7F4-0F4A-AB55-005F8181E0CF}" srcOrd="4" destOrd="0" parTransId="{5ABDC871-68DD-A243-A9E8-63BB8B762D50}" sibTransId="{922BE183-31AC-3347-9711-67728E1FE9A5}"/>
    <dgm:cxn modelId="{203A7EA5-62DA-0542-8971-94324C114471}" srcId="{0A31C9F4-6AC5-304A-98AF-F17778FAE194}" destId="{379837FB-D7D7-A14F-97A2-885CBD4427D5}" srcOrd="1" destOrd="0" parTransId="{7AF495D0-BEC3-6940-B46A-D8F48C444656}" sibTransId="{959EB3BB-512E-4F4C-B39D-4993744F9301}"/>
    <dgm:cxn modelId="{1B0D91A6-D94E-9D4F-B495-03FF464F48B6}" type="presOf" srcId="{94CC84DB-588E-9845-99EE-AFC80FC2F453}" destId="{E30C4C93-6DE6-8E43-B6BE-4D3F9F3A7958}" srcOrd="1" destOrd="4" presId="urn:microsoft.com/office/officeart/2009/layout/ReverseList"/>
    <dgm:cxn modelId="{CC0E35AA-3518-B440-8708-174AEA489FF4}" type="presOf" srcId="{BC6A419C-2420-6B4D-B712-68A938278A01}" destId="{168D266B-FA5C-BF47-A876-10FA804B89A7}" srcOrd="1" destOrd="7" presId="urn:microsoft.com/office/officeart/2009/layout/ReverseList"/>
    <dgm:cxn modelId="{56F8E2AC-759D-BE43-92A1-FEE0605C8D03}" type="presOf" srcId="{91B94849-A7F4-0F4A-AB55-005F8181E0CF}" destId="{168D266B-FA5C-BF47-A876-10FA804B89A7}" srcOrd="1" destOrd="5" presId="urn:microsoft.com/office/officeart/2009/layout/ReverseList"/>
    <dgm:cxn modelId="{6D561EB0-6C40-294D-8181-A5C7F3A14FEA}" type="presOf" srcId="{AEE5D649-6941-1149-96A7-D906FB6A47EF}" destId="{168D266B-FA5C-BF47-A876-10FA804B89A7}" srcOrd="1" destOrd="8" presId="urn:microsoft.com/office/officeart/2009/layout/ReverseList"/>
    <dgm:cxn modelId="{0483DAB3-7C49-4D44-B64E-CE0E6A40040C}" type="presOf" srcId="{42293211-F9A7-C342-9877-52859428BA3B}" destId="{0763427D-C699-CC46-BC38-C5F4350F5C8A}" srcOrd="0" destOrd="10" presId="urn:microsoft.com/office/officeart/2009/layout/ReverseList"/>
    <dgm:cxn modelId="{5EF829B5-7CDE-B249-B371-1B2926EDC98A}" type="presOf" srcId="{6D5583D6-C2D4-7F45-991C-EC8B797AD30D}" destId="{E30C4C93-6DE6-8E43-B6BE-4D3F9F3A7958}" srcOrd="1" destOrd="6" presId="urn:microsoft.com/office/officeart/2009/layout/ReverseList"/>
    <dgm:cxn modelId="{51442DB5-2131-0242-AD4E-85EA84795275}" type="presOf" srcId="{088E3D73-75B0-3945-A116-21D3CBB20F4C}" destId="{209F127F-F9EE-EA49-977C-FB5768A9EC18}" srcOrd="0" destOrd="10" presId="urn:microsoft.com/office/officeart/2009/layout/ReverseList"/>
    <dgm:cxn modelId="{06FD60B6-8A39-2140-90FC-6D9130F0B7B7}" type="presOf" srcId="{0A11BD27-0781-E547-B73B-1A74B55A1DE8}" destId="{209F127F-F9EE-EA49-977C-FB5768A9EC18}" srcOrd="0" destOrd="12" presId="urn:microsoft.com/office/officeart/2009/layout/ReverseList"/>
    <dgm:cxn modelId="{28F257B7-8950-CE45-BC26-1058CE7A48D0}" type="presOf" srcId="{990A0F5C-3AA2-B147-B1F8-884CD21EBF72}" destId="{209F127F-F9EE-EA49-977C-FB5768A9EC18}" srcOrd="0" destOrd="9" presId="urn:microsoft.com/office/officeart/2009/layout/ReverseList"/>
    <dgm:cxn modelId="{91F941B8-A6EF-944B-AA78-1884AE675E78}" type="presOf" srcId="{B43CBE5B-0C45-C84E-A8BE-B270DEFB245B}" destId="{E30C4C93-6DE6-8E43-B6BE-4D3F9F3A7958}" srcOrd="1" destOrd="13" presId="urn:microsoft.com/office/officeart/2009/layout/ReverseList"/>
    <dgm:cxn modelId="{97437EB9-CAE8-AB43-AD8C-408297B3106E}" srcId="{501D3A1D-15E4-B241-A3B8-7282F879FBEB}" destId="{203E41B0-D428-4640-B8BF-FAA3BE97B761}" srcOrd="2" destOrd="0" parTransId="{AC736082-2CD0-844D-B637-55517C5375A5}" sibTransId="{47CD555A-45A0-924F-9FFD-6C12749D3E35}"/>
    <dgm:cxn modelId="{0E7F45BA-2766-A548-8DF2-708299C52F4C}" type="presOf" srcId="{D1995E2D-7173-1940-A984-E541E83EA591}" destId="{209F127F-F9EE-EA49-977C-FB5768A9EC18}" srcOrd="0" destOrd="7" presId="urn:microsoft.com/office/officeart/2009/layout/ReverseList"/>
    <dgm:cxn modelId="{3A0EB5BD-BEEB-134D-B82B-A17D6CCA1C3C}" type="presOf" srcId="{91B94849-A7F4-0F4A-AB55-005F8181E0CF}" destId="{0763427D-C699-CC46-BC38-C5F4350F5C8A}" srcOrd="0" destOrd="5" presId="urn:microsoft.com/office/officeart/2009/layout/ReverseList"/>
    <dgm:cxn modelId="{1B2DFEBF-E51E-F24A-B90D-F08AA0C923FA}" type="presOf" srcId="{D1A9F596-DFEA-1D44-AE4A-453F3E3BF55B}" destId="{0763427D-C699-CC46-BC38-C5F4350F5C8A}" srcOrd="0" destOrd="13" presId="urn:microsoft.com/office/officeart/2009/layout/ReverseList"/>
    <dgm:cxn modelId="{4555A9C1-4C66-3A41-9A18-879FDF4D3C02}" type="presOf" srcId="{8D3AF1BB-AEC6-934A-8A70-6F7F7C56BB8D}" destId="{209F127F-F9EE-EA49-977C-FB5768A9EC18}" srcOrd="0" destOrd="5" presId="urn:microsoft.com/office/officeart/2009/layout/ReverseList"/>
    <dgm:cxn modelId="{562D85C4-30B0-C845-8A4F-8B433515BB05}" type="presOf" srcId="{EACC8E33-C85E-B143-A6FC-AD1A0B5B9E54}" destId="{168D266B-FA5C-BF47-A876-10FA804B89A7}" srcOrd="1" destOrd="11" presId="urn:microsoft.com/office/officeart/2009/layout/ReverseList"/>
    <dgm:cxn modelId="{9C9E6BD7-FC3F-734C-A9C2-FAE8E3F98498}" type="presOf" srcId="{44B21000-1F0D-094C-BA5E-A8EA615017EA}" destId="{168D266B-FA5C-BF47-A876-10FA804B89A7}" srcOrd="1" destOrd="6" presId="urn:microsoft.com/office/officeart/2009/layout/ReverseList"/>
    <dgm:cxn modelId="{DE3A4DD9-263E-344A-B0AA-4AA35EFCB19C}" type="presOf" srcId="{A168E14C-15CA-8B43-BADB-18E8E1ACD52F}" destId="{E30C4C93-6DE6-8E43-B6BE-4D3F9F3A7958}" srcOrd="1" destOrd="1" presId="urn:microsoft.com/office/officeart/2009/layout/ReverseList"/>
    <dgm:cxn modelId="{3DFEA9DF-97F0-F74B-BCB3-5F8EBD9D954B}" type="presOf" srcId="{563C86A2-3EB4-5A43-91C5-77D234748BE5}" destId="{0763427D-C699-CC46-BC38-C5F4350F5C8A}" srcOrd="0" destOrd="4" presId="urn:microsoft.com/office/officeart/2009/layout/ReverseList"/>
    <dgm:cxn modelId="{9426FEDF-C059-5C4F-8CAD-0BFE6454521E}" srcId="{0A31C9F4-6AC5-304A-98AF-F17778FAE194}" destId="{EACC8E33-C85E-B143-A6FC-AD1A0B5B9E54}" srcOrd="10" destOrd="0" parTransId="{34619FA3-E0E8-CE41-9B18-8055A371D0DA}" sibTransId="{73777F3C-6E52-F145-8EEB-2D422683A93B}"/>
    <dgm:cxn modelId="{4B9367E1-31FD-7047-B06C-7FF3EA6B528D}" srcId="{0A31C9F4-6AC5-304A-98AF-F17778FAE194}" destId="{D194E92A-DC93-6844-B998-036CDEE8F552}" srcOrd="2" destOrd="0" parTransId="{0701F379-CB4C-D846-86CD-9F59471F6668}" sibTransId="{A7FD2DA7-012D-0A4E-B8DA-3DACF4D0BD63}"/>
    <dgm:cxn modelId="{BB852EE5-1F94-6A48-B4AE-50F02BEDA4CD}" srcId="{501D3A1D-15E4-B241-A3B8-7282F879FBEB}" destId="{8D3AF1BB-AEC6-934A-8A70-6F7F7C56BB8D}" srcOrd="4" destOrd="0" parTransId="{D89795C6-01D7-0F4A-9B1E-0F45286187E2}" sibTransId="{1BD39612-31DB-5644-AA96-2B6CD15077BF}"/>
    <dgm:cxn modelId="{F09D5FE7-0841-1D43-BB39-C6D8E6871AE8}" type="presOf" srcId="{BA10BF7F-896C-8A4D-B2EB-6280ED8C79A3}" destId="{168D266B-FA5C-BF47-A876-10FA804B89A7}" srcOrd="1" destOrd="9" presId="urn:microsoft.com/office/officeart/2009/layout/ReverseList"/>
    <dgm:cxn modelId="{721F41EB-AB21-E645-9150-644F7E985826}" type="presOf" srcId="{AA283704-7A62-9E47-AE33-C10D4447D9EE}" destId="{B2A4B976-7405-F749-A307-352949B1E2F3}" srcOrd="0" destOrd="0" presId="urn:microsoft.com/office/officeart/2009/layout/ReverseList"/>
    <dgm:cxn modelId="{FEC526F1-E089-2844-8472-E9423E162659}" srcId="{0A31C9F4-6AC5-304A-98AF-F17778FAE194}" destId="{D1A9F596-DFEA-1D44-AE4A-453F3E3BF55B}" srcOrd="12" destOrd="0" parTransId="{90580FC8-FC29-1D46-B4FF-405F6C17BA77}" sibTransId="{F406E3F2-A6B1-864D-8915-1753DABC2BAB}"/>
    <dgm:cxn modelId="{41F37FF4-F314-8C45-A23A-6E36AF38F508}" type="presOf" srcId="{0A31C9F4-6AC5-304A-98AF-F17778FAE194}" destId="{168D266B-FA5C-BF47-A876-10FA804B89A7}" srcOrd="1" destOrd="0" presId="urn:microsoft.com/office/officeart/2009/layout/ReverseList"/>
    <dgm:cxn modelId="{51EDBEF4-2985-4445-9D08-CE6FC717CA0D}" type="presOf" srcId="{990A0F5C-3AA2-B147-B1F8-884CD21EBF72}" destId="{E30C4C93-6DE6-8E43-B6BE-4D3F9F3A7958}" srcOrd="1" destOrd="9" presId="urn:microsoft.com/office/officeart/2009/layout/ReverseList"/>
    <dgm:cxn modelId="{4F06EDF4-26C8-B243-BB69-C42E59238E4C}" type="presOf" srcId="{BC6A419C-2420-6B4D-B712-68A938278A01}" destId="{0763427D-C699-CC46-BC38-C5F4350F5C8A}" srcOrd="0" destOrd="7" presId="urn:microsoft.com/office/officeart/2009/layout/ReverseList"/>
    <dgm:cxn modelId="{AEF588F6-FC33-994D-91C4-88F33C9AC106}" srcId="{AA283704-7A62-9E47-AE33-C10D4447D9EE}" destId="{501D3A1D-15E4-B241-A3B8-7282F879FBEB}" srcOrd="0" destOrd="0" parTransId="{245FB035-F5B0-1E4A-A133-5907D942E27A}" sibTransId="{DD1309EC-AD33-3140-B752-7DCE1AA07508}"/>
    <dgm:cxn modelId="{0D13BCF6-B191-D64D-AD6D-505209CFE8CE}" srcId="{501D3A1D-15E4-B241-A3B8-7282F879FBEB}" destId="{1481F1EE-373B-3348-BF95-C6757B5AC41D}" srcOrd="10" destOrd="0" parTransId="{909135FB-E742-FC4E-A8FC-A3B0AB6488EB}" sibTransId="{73E403E5-7791-C04A-9565-9DA27590AA19}"/>
    <dgm:cxn modelId="{3954FFF8-4DE0-184E-84A5-4368FA142631}" srcId="{501D3A1D-15E4-B241-A3B8-7282F879FBEB}" destId="{94CC84DB-588E-9845-99EE-AFC80FC2F453}" srcOrd="3" destOrd="0" parTransId="{E4043E6A-1795-214C-9FE2-A271D0C33395}" sibTransId="{73D47E1A-C52A-264F-A9AC-D0460698BE7A}"/>
    <dgm:cxn modelId="{AEBBF0FA-6AB3-F048-AF3C-86F317367D10}" type="presOf" srcId="{1481F1EE-373B-3348-BF95-C6757B5AC41D}" destId="{E30C4C93-6DE6-8E43-B6BE-4D3F9F3A7958}" srcOrd="1" destOrd="11" presId="urn:microsoft.com/office/officeart/2009/layout/ReverseList"/>
    <dgm:cxn modelId="{542B99FC-D994-984D-83BD-833E7BF78132}" type="presOf" srcId="{94CC84DB-588E-9845-99EE-AFC80FC2F453}" destId="{209F127F-F9EE-EA49-977C-FB5768A9EC18}" srcOrd="0" destOrd="4" presId="urn:microsoft.com/office/officeart/2009/layout/ReverseList"/>
    <dgm:cxn modelId="{A376CCCC-6D11-4A4C-9C15-E83C5ABD9AB8}" type="presParOf" srcId="{B2A4B976-7405-F749-A307-352949B1E2F3}" destId="{209F127F-F9EE-EA49-977C-FB5768A9EC18}" srcOrd="0" destOrd="0" presId="urn:microsoft.com/office/officeart/2009/layout/ReverseList"/>
    <dgm:cxn modelId="{A8C222DD-C60B-9747-BBAA-644F23A87344}" type="presParOf" srcId="{B2A4B976-7405-F749-A307-352949B1E2F3}" destId="{E30C4C93-6DE6-8E43-B6BE-4D3F9F3A7958}" srcOrd="1" destOrd="0" presId="urn:microsoft.com/office/officeart/2009/layout/ReverseList"/>
    <dgm:cxn modelId="{A68052DC-ABD1-FF4C-8EB2-492D211508C3}" type="presParOf" srcId="{B2A4B976-7405-F749-A307-352949B1E2F3}" destId="{0763427D-C699-CC46-BC38-C5F4350F5C8A}" srcOrd="2" destOrd="0" presId="urn:microsoft.com/office/officeart/2009/layout/ReverseList"/>
    <dgm:cxn modelId="{06BF6799-5614-644F-B6FB-E3324729A2DC}" type="presParOf" srcId="{B2A4B976-7405-F749-A307-352949B1E2F3}" destId="{168D266B-FA5C-BF47-A876-10FA804B89A7}" srcOrd="3" destOrd="0" presId="urn:microsoft.com/office/officeart/2009/layout/ReverseList"/>
    <dgm:cxn modelId="{82ED5C65-6B40-C746-A104-3D808C3112F2}" type="presParOf" srcId="{B2A4B976-7405-F749-A307-352949B1E2F3}" destId="{3FC94A99-A051-2544-AF8B-6554C9D68387}" srcOrd="4" destOrd="0" presId="urn:microsoft.com/office/officeart/2009/layout/ReverseList"/>
    <dgm:cxn modelId="{CC43103C-B118-5B47-9130-919B3944F88F}" type="presParOf" srcId="{B2A4B976-7405-F749-A307-352949B1E2F3}" destId="{E057D712-F07C-5A42-919E-851F8CE360DB}" srcOrd="5" destOrd="0" presId="urn:microsoft.com/office/officeart/2009/layout/Reverse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B21175-C46E-4FA0-811D-F32C991BDEB1}" type="doc">
      <dgm:prSet loTypeId="urn:microsoft.com/office/officeart/2005/8/layout/cycle2" loCatId="cycle" qsTypeId="urn:microsoft.com/office/officeart/2005/8/quickstyle/3d1" qsCatId="3D" csTypeId="urn:microsoft.com/office/officeart/2005/8/colors/colorful4" csCatId="colorful" phldr="1"/>
      <dgm:spPr/>
      <dgm:t>
        <a:bodyPr/>
        <a:lstStyle/>
        <a:p>
          <a:endParaRPr lang="en-GB"/>
        </a:p>
      </dgm:t>
    </dgm:pt>
    <dgm:pt modelId="{2A962172-CAF6-4DF0-8AE3-CBAEA275DC2A}">
      <dgm:prSet phldrT="[Text]" custT="1"/>
      <dgm:spPr/>
      <dgm:t>
        <a:bodyPr/>
        <a:lstStyle/>
        <a:p>
          <a:pPr algn="ctr"/>
          <a:r>
            <a:rPr lang="en-GB" sz="2400" b="1">
              <a:solidFill>
                <a:sysClr val="windowText" lastClr="000000"/>
              </a:solidFill>
            </a:rPr>
            <a:t>Ulster GAA</a:t>
          </a:r>
        </a:p>
      </dgm:t>
    </dgm:pt>
    <dgm:pt modelId="{9CFB8593-398B-472A-A6DB-0E0250057BF6}" type="parTrans" cxnId="{3FDAD2A9-0426-498E-80CB-301F8242A7D2}">
      <dgm:prSet/>
      <dgm:spPr/>
      <dgm:t>
        <a:bodyPr/>
        <a:lstStyle/>
        <a:p>
          <a:pPr algn="ctr"/>
          <a:endParaRPr lang="en-GB" sz="1050" b="1">
            <a:solidFill>
              <a:sysClr val="windowText" lastClr="000000"/>
            </a:solidFill>
          </a:endParaRPr>
        </a:p>
      </dgm:t>
    </dgm:pt>
    <dgm:pt modelId="{81786874-5E11-4A41-8DEA-84EACA217E69}" type="sibTrans" cxnId="{3FDAD2A9-0426-498E-80CB-301F8242A7D2}">
      <dgm:prSet custT="1"/>
      <dgm:spPr>
        <a:solidFill>
          <a:schemeClr val="bg1"/>
        </a:solidFill>
      </dgm:spPr>
      <dgm:t>
        <a:bodyPr/>
        <a:lstStyle/>
        <a:p>
          <a:pPr algn="ctr"/>
          <a:endParaRPr lang="en-GB" sz="1050" b="1">
            <a:solidFill>
              <a:sysClr val="windowText" lastClr="000000"/>
            </a:solidFill>
          </a:endParaRPr>
        </a:p>
      </dgm:t>
    </dgm:pt>
    <dgm:pt modelId="{70C1DF27-08B0-4257-9E3B-2FB71BEAF1EF}">
      <dgm:prSet phldrT="[Text]" custT="1"/>
      <dgm:spPr/>
      <dgm:t>
        <a:bodyPr/>
        <a:lstStyle/>
        <a:p>
          <a:pPr algn="ctr"/>
          <a:r>
            <a:rPr lang="en-GB" sz="1050" b="1">
              <a:solidFill>
                <a:sysClr val="windowText" lastClr="000000"/>
              </a:solidFill>
            </a:rPr>
            <a:t>Coach Education</a:t>
          </a:r>
        </a:p>
      </dgm:t>
    </dgm:pt>
    <dgm:pt modelId="{6B89E7DD-FCD8-4AC6-9FA5-F8FEDBADE47F}" type="parTrans" cxnId="{3ACDE6B6-3B3C-4FDC-B4EB-9B148D412B56}">
      <dgm:prSet/>
      <dgm:spPr/>
      <dgm:t>
        <a:bodyPr/>
        <a:lstStyle/>
        <a:p>
          <a:pPr algn="ctr"/>
          <a:endParaRPr lang="en-GB" sz="1050" b="1">
            <a:solidFill>
              <a:sysClr val="windowText" lastClr="000000"/>
            </a:solidFill>
          </a:endParaRPr>
        </a:p>
      </dgm:t>
    </dgm:pt>
    <dgm:pt modelId="{B86B5F57-C4DD-4CC2-A01E-77AF6F6E7B34}" type="sibTrans" cxnId="{3ACDE6B6-3B3C-4FDC-B4EB-9B148D412B56}">
      <dgm:prSet custT="1"/>
      <dgm:spPr/>
      <dgm:t>
        <a:bodyPr/>
        <a:lstStyle/>
        <a:p>
          <a:pPr algn="ctr"/>
          <a:endParaRPr lang="en-GB" sz="1050" b="1">
            <a:solidFill>
              <a:sysClr val="windowText" lastClr="000000"/>
            </a:solidFill>
          </a:endParaRPr>
        </a:p>
      </dgm:t>
    </dgm:pt>
    <dgm:pt modelId="{FD01EB8D-7059-4FE9-B9B7-6B54216B79DB}">
      <dgm:prSet phldrT="[Text]" custT="1"/>
      <dgm:spPr/>
      <dgm:t>
        <a:bodyPr/>
        <a:lstStyle/>
        <a:p>
          <a:pPr algn="ctr"/>
          <a:r>
            <a:rPr lang="en-GB" sz="1050" b="1">
              <a:solidFill>
                <a:sysClr val="windowText" lastClr="000000"/>
              </a:solidFill>
            </a:rPr>
            <a:t>GAA club support</a:t>
          </a:r>
        </a:p>
      </dgm:t>
    </dgm:pt>
    <dgm:pt modelId="{89B858C7-1AB6-4D14-B9A1-8661153555FC}" type="parTrans" cxnId="{43CD2708-B209-4748-87F4-975C38B5E0C0}">
      <dgm:prSet/>
      <dgm:spPr/>
      <dgm:t>
        <a:bodyPr/>
        <a:lstStyle/>
        <a:p>
          <a:pPr algn="ctr"/>
          <a:endParaRPr lang="en-GB" sz="1050" b="1">
            <a:solidFill>
              <a:sysClr val="windowText" lastClr="000000"/>
            </a:solidFill>
          </a:endParaRPr>
        </a:p>
      </dgm:t>
    </dgm:pt>
    <dgm:pt modelId="{0BB3EAAE-B62F-4BE2-9D93-76D25565EE92}" type="sibTrans" cxnId="{43CD2708-B209-4748-87F4-975C38B5E0C0}">
      <dgm:prSet custT="1"/>
      <dgm:spPr/>
      <dgm:t>
        <a:bodyPr/>
        <a:lstStyle/>
        <a:p>
          <a:pPr algn="ctr"/>
          <a:endParaRPr lang="en-GB" sz="1050" b="1">
            <a:solidFill>
              <a:sysClr val="windowText" lastClr="000000"/>
            </a:solidFill>
          </a:endParaRPr>
        </a:p>
      </dgm:t>
    </dgm:pt>
    <dgm:pt modelId="{B8E18936-3222-4527-B25D-3EA223D0CE97}">
      <dgm:prSet phldrT="[Text]" custT="1"/>
      <dgm:spPr/>
      <dgm:t>
        <a:bodyPr/>
        <a:lstStyle/>
        <a:p>
          <a:pPr algn="ctr"/>
          <a:r>
            <a:rPr lang="en-GB" sz="1050" b="1">
              <a:solidFill>
                <a:sysClr val="windowText" lastClr="000000"/>
              </a:solidFill>
            </a:rPr>
            <a:t>Structured Disability Player Pathway</a:t>
          </a:r>
        </a:p>
      </dgm:t>
    </dgm:pt>
    <dgm:pt modelId="{0F0DCBA3-9CEA-4E43-ACBF-1055D9BB929D}" type="parTrans" cxnId="{28F030B4-54F3-43F9-9E83-16C42D4DD713}">
      <dgm:prSet/>
      <dgm:spPr/>
      <dgm:t>
        <a:bodyPr/>
        <a:lstStyle/>
        <a:p>
          <a:pPr algn="ctr"/>
          <a:endParaRPr lang="en-GB" sz="1050" b="1">
            <a:solidFill>
              <a:sysClr val="windowText" lastClr="000000"/>
            </a:solidFill>
          </a:endParaRPr>
        </a:p>
      </dgm:t>
    </dgm:pt>
    <dgm:pt modelId="{4B5B278F-8B16-4AC1-83D4-D59137BBE8C7}" type="sibTrans" cxnId="{28F030B4-54F3-43F9-9E83-16C42D4DD713}">
      <dgm:prSet custT="1"/>
      <dgm:spPr/>
      <dgm:t>
        <a:bodyPr/>
        <a:lstStyle/>
        <a:p>
          <a:pPr algn="ctr"/>
          <a:endParaRPr lang="en-GB" sz="1050" b="1">
            <a:solidFill>
              <a:sysClr val="windowText" lastClr="000000"/>
            </a:solidFill>
          </a:endParaRPr>
        </a:p>
      </dgm:t>
    </dgm:pt>
    <dgm:pt modelId="{EF8CD458-2709-43B8-984C-96712895409C}">
      <dgm:prSet phldrT="[Text]" custT="1"/>
      <dgm:spPr/>
      <dgm:t>
        <a:bodyPr/>
        <a:lstStyle/>
        <a:p>
          <a:pPr algn="ctr"/>
          <a:r>
            <a:rPr lang="en-GB" sz="1050" b="1">
              <a:solidFill>
                <a:sysClr val="windowText" lastClr="000000"/>
              </a:solidFill>
            </a:rPr>
            <a:t>Variety in levels of competition</a:t>
          </a:r>
        </a:p>
      </dgm:t>
    </dgm:pt>
    <dgm:pt modelId="{3F39613E-B0D2-476D-A8E0-F97B6C459AD7}" type="parTrans" cxnId="{01ED9CE7-5541-4AF6-8BFB-507ED6684578}">
      <dgm:prSet/>
      <dgm:spPr/>
      <dgm:t>
        <a:bodyPr/>
        <a:lstStyle/>
        <a:p>
          <a:pPr algn="ctr"/>
          <a:endParaRPr lang="en-GB" sz="1050" b="1">
            <a:solidFill>
              <a:sysClr val="windowText" lastClr="000000"/>
            </a:solidFill>
          </a:endParaRPr>
        </a:p>
      </dgm:t>
    </dgm:pt>
    <dgm:pt modelId="{15D22B3A-F890-4F88-80A6-9C93C81F8F17}" type="sibTrans" cxnId="{01ED9CE7-5541-4AF6-8BFB-507ED6684578}">
      <dgm:prSet custT="1"/>
      <dgm:spPr/>
      <dgm:t>
        <a:bodyPr/>
        <a:lstStyle/>
        <a:p>
          <a:pPr algn="ctr"/>
          <a:endParaRPr lang="en-GB" sz="1050" b="1">
            <a:solidFill>
              <a:sysClr val="windowText" lastClr="000000"/>
            </a:solidFill>
          </a:endParaRPr>
        </a:p>
      </dgm:t>
    </dgm:pt>
    <dgm:pt modelId="{D83F5E16-EAF2-4E32-A65A-555AB589993C}">
      <dgm:prSet phldrT="[Text]" custT="1"/>
      <dgm:spPr/>
      <dgm:t>
        <a:bodyPr/>
        <a:lstStyle/>
        <a:p>
          <a:pPr algn="ctr"/>
          <a:r>
            <a:rPr lang="en-GB" sz="1050" b="1">
              <a:solidFill>
                <a:sysClr val="windowText" lastClr="000000"/>
              </a:solidFill>
            </a:rPr>
            <a:t>Disability Awareness</a:t>
          </a:r>
        </a:p>
      </dgm:t>
    </dgm:pt>
    <dgm:pt modelId="{2CF5711F-78ED-48C8-B5D2-05DCBFFD48FE}" type="parTrans" cxnId="{1E2E754D-5A94-4408-A2A2-14F639D7C21C}">
      <dgm:prSet/>
      <dgm:spPr/>
      <dgm:t>
        <a:bodyPr/>
        <a:lstStyle/>
        <a:p>
          <a:pPr algn="ctr"/>
          <a:endParaRPr lang="en-GB" sz="1050" b="1">
            <a:solidFill>
              <a:sysClr val="windowText" lastClr="000000"/>
            </a:solidFill>
          </a:endParaRPr>
        </a:p>
      </dgm:t>
    </dgm:pt>
    <dgm:pt modelId="{BD0BFFD7-0D78-4DE6-B2FB-B67DAE070A2E}" type="sibTrans" cxnId="{1E2E754D-5A94-4408-A2A2-14F639D7C21C}">
      <dgm:prSet custT="1"/>
      <dgm:spPr/>
      <dgm:t>
        <a:bodyPr/>
        <a:lstStyle/>
        <a:p>
          <a:pPr algn="ctr"/>
          <a:endParaRPr lang="en-GB" sz="1050" b="1">
            <a:solidFill>
              <a:sysClr val="windowText" lastClr="000000"/>
            </a:solidFill>
          </a:endParaRPr>
        </a:p>
      </dgm:t>
    </dgm:pt>
    <dgm:pt modelId="{09A43040-C756-4459-B419-96B11C5C0F9A}">
      <dgm:prSet phldrT="[Text]" custT="1"/>
      <dgm:spPr/>
      <dgm:t>
        <a:bodyPr/>
        <a:lstStyle/>
        <a:p>
          <a:pPr algn="ctr"/>
          <a:r>
            <a:rPr lang="en-GB" sz="1050" b="1">
              <a:solidFill>
                <a:sysClr val="windowText" lastClr="000000"/>
              </a:solidFill>
            </a:rPr>
            <a:t>Regular playing opportunities </a:t>
          </a:r>
        </a:p>
      </dgm:t>
    </dgm:pt>
    <dgm:pt modelId="{1536F5E8-EA87-4A6D-AE7E-07DA5E1EAC6D}" type="parTrans" cxnId="{286096A2-1712-42F0-969B-A36B2CCF4494}">
      <dgm:prSet/>
      <dgm:spPr/>
      <dgm:t>
        <a:bodyPr/>
        <a:lstStyle/>
        <a:p>
          <a:pPr algn="ctr"/>
          <a:endParaRPr lang="en-GB" sz="1050" b="1">
            <a:solidFill>
              <a:sysClr val="windowText" lastClr="000000"/>
            </a:solidFill>
          </a:endParaRPr>
        </a:p>
      </dgm:t>
    </dgm:pt>
    <dgm:pt modelId="{7C393221-A591-4725-9712-459884615B08}" type="sibTrans" cxnId="{286096A2-1712-42F0-969B-A36B2CCF4494}">
      <dgm:prSet custT="1"/>
      <dgm:spPr/>
      <dgm:t>
        <a:bodyPr/>
        <a:lstStyle/>
        <a:p>
          <a:pPr algn="ctr"/>
          <a:endParaRPr lang="en-GB" sz="1050" b="1">
            <a:solidFill>
              <a:sysClr val="windowText" lastClr="000000"/>
            </a:solidFill>
          </a:endParaRPr>
        </a:p>
      </dgm:t>
    </dgm:pt>
    <dgm:pt modelId="{C688D23C-6B25-4441-8980-A1B04C31EA12}">
      <dgm:prSet phldrT="[Text]" custT="1"/>
      <dgm:spPr/>
      <dgm:t>
        <a:bodyPr/>
        <a:lstStyle/>
        <a:p>
          <a:pPr algn="ctr"/>
          <a:r>
            <a:rPr lang="en-GB" sz="1050" b="1">
              <a:solidFill>
                <a:sysClr val="windowText" lastClr="000000"/>
              </a:solidFill>
            </a:rPr>
            <a:t>Impairment Specific</a:t>
          </a:r>
        </a:p>
      </dgm:t>
    </dgm:pt>
    <dgm:pt modelId="{97B0DEBD-9168-45F7-B449-2E5F51EE6F08}" type="parTrans" cxnId="{80FCD907-6BFD-4B11-B3CA-EF6417E57A34}">
      <dgm:prSet/>
      <dgm:spPr/>
      <dgm:t>
        <a:bodyPr/>
        <a:lstStyle/>
        <a:p>
          <a:pPr algn="ctr"/>
          <a:endParaRPr lang="en-GB" sz="1050" b="1">
            <a:solidFill>
              <a:sysClr val="windowText" lastClr="000000"/>
            </a:solidFill>
          </a:endParaRPr>
        </a:p>
      </dgm:t>
    </dgm:pt>
    <dgm:pt modelId="{3C5D3B91-18C4-436A-8111-690A5D660359}" type="sibTrans" cxnId="{80FCD907-6BFD-4B11-B3CA-EF6417E57A34}">
      <dgm:prSet custT="1"/>
      <dgm:spPr/>
      <dgm:t>
        <a:bodyPr/>
        <a:lstStyle/>
        <a:p>
          <a:pPr algn="ctr"/>
          <a:endParaRPr lang="en-GB" sz="1050" b="1">
            <a:solidFill>
              <a:sysClr val="windowText" lastClr="000000"/>
            </a:solidFill>
          </a:endParaRPr>
        </a:p>
      </dgm:t>
    </dgm:pt>
    <dgm:pt modelId="{80C4D397-CB7A-4798-9567-0AC0031289DC}">
      <dgm:prSet phldrT="[Text]" custT="1"/>
      <dgm:spPr/>
      <dgm:t>
        <a:bodyPr/>
        <a:lstStyle/>
        <a:p>
          <a:pPr algn="ctr"/>
          <a:r>
            <a:rPr lang="en-GB" sz="1050" b="1">
              <a:solidFill>
                <a:sysClr val="windowText" lastClr="000000"/>
              </a:solidFill>
            </a:rPr>
            <a:t>Health &amp; Wellbeing</a:t>
          </a:r>
        </a:p>
      </dgm:t>
    </dgm:pt>
    <dgm:pt modelId="{1242F2DB-C420-47E4-AAF4-95C940C08468}" type="parTrans" cxnId="{95D587A9-8A67-49D4-A4A4-65D094C6309A}">
      <dgm:prSet/>
      <dgm:spPr/>
      <dgm:t>
        <a:bodyPr/>
        <a:lstStyle/>
        <a:p>
          <a:pPr algn="ctr"/>
          <a:endParaRPr lang="en-GB" sz="2800"/>
        </a:p>
      </dgm:t>
    </dgm:pt>
    <dgm:pt modelId="{775FC2E8-D7E5-475B-9023-A52CE29A88EE}" type="sibTrans" cxnId="{95D587A9-8A67-49D4-A4A4-65D094C6309A}">
      <dgm:prSet custT="1"/>
      <dgm:spPr/>
      <dgm:t>
        <a:bodyPr/>
        <a:lstStyle/>
        <a:p>
          <a:pPr algn="ctr"/>
          <a:endParaRPr lang="en-GB" sz="1200"/>
        </a:p>
      </dgm:t>
    </dgm:pt>
    <dgm:pt modelId="{0DDA2AB4-4170-4C15-BF0F-05479AF41F93}" type="pres">
      <dgm:prSet presAssocID="{37B21175-C46E-4FA0-811D-F32C991BDEB1}" presName="cycle" presStyleCnt="0">
        <dgm:presLayoutVars>
          <dgm:dir/>
          <dgm:resizeHandles val="exact"/>
        </dgm:presLayoutVars>
      </dgm:prSet>
      <dgm:spPr/>
    </dgm:pt>
    <dgm:pt modelId="{962E77DA-71CE-42B1-8777-8D218B280268}" type="pres">
      <dgm:prSet presAssocID="{2A962172-CAF6-4DF0-8AE3-CBAEA275DC2A}" presName="node" presStyleLbl="node1" presStyleIdx="0" presStyleCnt="9" custScaleX="241611" custScaleY="154605" custRadScaleRad="1653" custRadScaleInc="562694">
        <dgm:presLayoutVars>
          <dgm:bulletEnabled val="1"/>
        </dgm:presLayoutVars>
      </dgm:prSet>
      <dgm:spPr/>
    </dgm:pt>
    <dgm:pt modelId="{D941BFE7-F3EE-4E00-A37F-9556403C1886}" type="pres">
      <dgm:prSet presAssocID="{81786874-5E11-4A41-8DEA-84EACA217E69}" presName="sibTrans" presStyleLbl="sibTrans2D1" presStyleIdx="0" presStyleCnt="9" custAng="6192596" custFlipVert="1" custFlipHor="0" custScaleX="24400" custScaleY="57586" custLinFactX="400000" custLinFactNeighborX="449918" custLinFactNeighborY="-99483"/>
      <dgm:spPr/>
    </dgm:pt>
    <dgm:pt modelId="{950D9C8C-E702-453F-ABB4-1618EAEEB919}" type="pres">
      <dgm:prSet presAssocID="{81786874-5E11-4A41-8DEA-84EACA217E69}" presName="connectorText" presStyleLbl="sibTrans2D1" presStyleIdx="0" presStyleCnt="9"/>
      <dgm:spPr/>
    </dgm:pt>
    <dgm:pt modelId="{EB419511-8A1B-46C2-BF30-8C0A2444DCB1}" type="pres">
      <dgm:prSet presAssocID="{70C1DF27-08B0-4257-9E3B-2FB71BEAF1EF}" presName="node" presStyleLbl="node1" presStyleIdx="1" presStyleCnt="9" custScaleX="159753" custRadScaleRad="93925" custRadScaleInc="-50308">
        <dgm:presLayoutVars>
          <dgm:bulletEnabled val="1"/>
        </dgm:presLayoutVars>
      </dgm:prSet>
      <dgm:spPr/>
    </dgm:pt>
    <dgm:pt modelId="{C07F9879-B1D5-4A3A-9418-0B0F2D327857}" type="pres">
      <dgm:prSet presAssocID="{B86B5F57-C4DD-4CC2-A01E-77AF6F6E7B34}" presName="sibTrans" presStyleLbl="sibTrans2D1" presStyleIdx="1" presStyleCnt="9"/>
      <dgm:spPr/>
    </dgm:pt>
    <dgm:pt modelId="{EEC0FD9E-37A4-45AD-84BB-CEEEBBBFB707}" type="pres">
      <dgm:prSet presAssocID="{B86B5F57-C4DD-4CC2-A01E-77AF6F6E7B34}" presName="connectorText" presStyleLbl="sibTrans2D1" presStyleIdx="1" presStyleCnt="9"/>
      <dgm:spPr/>
    </dgm:pt>
    <dgm:pt modelId="{27FF20F9-8EE4-4307-A57A-23133F5002EF}" type="pres">
      <dgm:prSet presAssocID="{D83F5E16-EAF2-4E32-A65A-555AB589993C}" presName="node" presStyleLbl="node1" presStyleIdx="2" presStyleCnt="9" custScaleX="155916" custScaleY="113565" custRadScaleRad="121949" custRadScaleInc="15762">
        <dgm:presLayoutVars>
          <dgm:bulletEnabled val="1"/>
        </dgm:presLayoutVars>
      </dgm:prSet>
      <dgm:spPr/>
    </dgm:pt>
    <dgm:pt modelId="{4D0EC125-B3DD-49D4-9259-AE0D85D0A14D}" type="pres">
      <dgm:prSet presAssocID="{BD0BFFD7-0D78-4DE6-B2FB-B67DAE070A2E}" presName="sibTrans" presStyleLbl="sibTrans2D1" presStyleIdx="2" presStyleCnt="9"/>
      <dgm:spPr/>
    </dgm:pt>
    <dgm:pt modelId="{E7F66D34-D5FD-469C-8DFE-00C7D939E461}" type="pres">
      <dgm:prSet presAssocID="{BD0BFFD7-0D78-4DE6-B2FB-B67DAE070A2E}" presName="connectorText" presStyleLbl="sibTrans2D1" presStyleIdx="2" presStyleCnt="9"/>
      <dgm:spPr/>
    </dgm:pt>
    <dgm:pt modelId="{0A9D28DD-FAF7-4093-899D-508A5E013F46}" type="pres">
      <dgm:prSet presAssocID="{FD01EB8D-7059-4FE9-B9B7-6B54216B79DB}" presName="node" presStyleLbl="node1" presStyleIdx="3" presStyleCnt="9" custScaleX="171223" custScaleY="98667" custRadScaleRad="120735" custRadScaleInc="-22204">
        <dgm:presLayoutVars>
          <dgm:bulletEnabled val="1"/>
        </dgm:presLayoutVars>
      </dgm:prSet>
      <dgm:spPr/>
    </dgm:pt>
    <dgm:pt modelId="{3B614285-507C-4C51-A237-E40D4CA1239B}" type="pres">
      <dgm:prSet presAssocID="{0BB3EAAE-B62F-4BE2-9D93-76D25565EE92}" presName="sibTrans" presStyleLbl="sibTrans2D1" presStyleIdx="3" presStyleCnt="9"/>
      <dgm:spPr/>
    </dgm:pt>
    <dgm:pt modelId="{5D223C78-3CC3-497E-B62F-4F8628812A0A}" type="pres">
      <dgm:prSet presAssocID="{0BB3EAAE-B62F-4BE2-9D93-76D25565EE92}" presName="connectorText" presStyleLbl="sibTrans2D1" presStyleIdx="3" presStyleCnt="9"/>
      <dgm:spPr/>
    </dgm:pt>
    <dgm:pt modelId="{A1DF980D-497E-474A-9EED-489A56E2E40D}" type="pres">
      <dgm:prSet presAssocID="{B8E18936-3222-4527-B25D-3EA223D0CE97}" presName="node" presStyleLbl="node1" presStyleIdx="4" presStyleCnt="9" custScaleX="154401" custRadScaleRad="104941" custRadScaleInc="-25064">
        <dgm:presLayoutVars>
          <dgm:bulletEnabled val="1"/>
        </dgm:presLayoutVars>
      </dgm:prSet>
      <dgm:spPr/>
    </dgm:pt>
    <dgm:pt modelId="{B6798C0F-9F63-4526-9BD6-7BB66DCDDFD6}" type="pres">
      <dgm:prSet presAssocID="{4B5B278F-8B16-4AC1-83D4-D59137BBE8C7}" presName="sibTrans" presStyleLbl="sibTrans2D1" presStyleIdx="4" presStyleCnt="9"/>
      <dgm:spPr/>
    </dgm:pt>
    <dgm:pt modelId="{A50C456C-ADC3-42BE-BDD4-E2CAC46B042E}" type="pres">
      <dgm:prSet presAssocID="{4B5B278F-8B16-4AC1-83D4-D59137BBE8C7}" presName="connectorText" presStyleLbl="sibTrans2D1" presStyleIdx="4" presStyleCnt="9"/>
      <dgm:spPr/>
    </dgm:pt>
    <dgm:pt modelId="{C4EE41AC-1DE4-4E5C-A6E6-DCB4C4A29D6E}" type="pres">
      <dgm:prSet presAssocID="{09A43040-C756-4459-B419-96B11C5C0F9A}" presName="node" presStyleLbl="node1" presStyleIdx="5" presStyleCnt="9" custScaleX="183755" custScaleY="102587" custRadScaleRad="103955" custRadScaleInc="22901">
        <dgm:presLayoutVars>
          <dgm:bulletEnabled val="1"/>
        </dgm:presLayoutVars>
      </dgm:prSet>
      <dgm:spPr/>
    </dgm:pt>
    <dgm:pt modelId="{F441738B-A800-4CD5-B235-EFEDFA2443F0}" type="pres">
      <dgm:prSet presAssocID="{7C393221-A591-4725-9712-459884615B08}" presName="sibTrans" presStyleLbl="sibTrans2D1" presStyleIdx="5" presStyleCnt="9"/>
      <dgm:spPr/>
    </dgm:pt>
    <dgm:pt modelId="{CB568FB6-4B96-4D63-AF98-10ABB7EFCCF9}" type="pres">
      <dgm:prSet presAssocID="{7C393221-A591-4725-9712-459884615B08}" presName="connectorText" presStyleLbl="sibTrans2D1" presStyleIdx="5" presStyleCnt="9"/>
      <dgm:spPr/>
    </dgm:pt>
    <dgm:pt modelId="{4D4EDD38-A093-41A9-9DE2-272E63DD8D90}" type="pres">
      <dgm:prSet presAssocID="{C688D23C-6B25-4441-8980-A1B04C31EA12}" presName="node" presStyleLbl="node1" presStyleIdx="6" presStyleCnt="9" custScaleX="166150" custRadScaleRad="118213" custRadScaleInc="33891">
        <dgm:presLayoutVars>
          <dgm:bulletEnabled val="1"/>
        </dgm:presLayoutVars>
      </dgm:prSet>
      <dgm:spPr/>
    </dgm:pt>
    <dgm:pt modelId="{95F039C2-3589-43A5-81E0-785C2E8F1A96}" type="pres">
      <dgm:prSet presAssocID="{3C5D3B91-18C4-436A-8111-690A5D660359}" presName="sibTrans" presStyleLbl="sibTrans2D1" presStyleIdx="6" presStyleCnt="9"/>
      <dgm:spPr/>
    </dgm:pt>
    <dgm:pt modelId="{A66FD5AA-80E8-4974-AA95-6C00A560D45E}" type="pres">
      <dgm:prSet presAssocID="{3C5D3B91-18C4-436A-8111-690A5D660359}" presName="connectorText" presStyleLbl="sibTrans2D1" presStyleIdx="6" presStyleCnt="9"/>
      <dgm:spPr/>
    </dgm:pt>
    <dgm:pt modelId="{CB0C6641-9B22-4412-9FF6-C4F97811538F}" type="pres">
      <dgm:prSet presAssocID="{EF8CD458-2709-43B8-984C-96712895409C}" presName="node" presStyleLbl="node1" presStyleIdx="7" presStyleCnt="9" custScaleX="164090" custRadScaleRad="111177" custRadScaleInc="12518">
        <dgm:presLayoutVars>
          <dgm:bulletEnabled val="1"/>
        </dgm:presLayoutVars>
      </dgm:prSet>
      <dgm:spPr/>
    </dgm:pt>
    <dgm:pt modelId="{3265FDB7-0D87-4E99-9F9A-1099545DDD2A}" type="pres">
      <dgm:prSet presAssocID="{15D22B3A-F890-4F88-80A6-9C93C81F8F17}" presName="sibTrans" presStyleLbl="sibTrans2D1" presStyleIdx="7" presStyleCnt="9" custAng="2782003" custScaleX="125970" custScaleY="82549" custLinFactX="144209" custLinFactY="-17502" custLinFactNeighborX="200000" custLinFactNeighborY="-100000"/>
      <dgm:spPr/>
    </dgm:pt>
    <dgm:pt modelId="{944A5C5E-D6F1-46C5-8624-C6BA77D059ED}" type="pres">
      <dgm:prSet presAssocID="{15D22B3A-F890-4F88-80A6-9C93C81F8F17}" presName="connectorText" presStyleLbl="sibTrans2D1" presStyleIdx="7" presStyleCnt="9"/>
      <dgm:spPr/>
    </dgm:pt>
    <dgm:pt modelId="{CC862B26-8E5D-4AB5-9514-BB6CE73ADA8B}" type="pres">
      <dgm:prSet presAssocID="{80C4D397-CB7A-4798-9567-0AC0031289DC}" presName="node" presStyleLbl="node1" presStyleIdx="8" presStyleCnt="9" custScaleX="164278" custRadScaleRad="92389" custRadScaleInc="57052">
        <dgm:presLayoutVars>
          <dgm:bulletEnabled val="1"/>
        </dgm:presLayoutVars>
      </dgm:prSet>
      <dgm:spPr/>
    </dgm:pt>
    <dgm:pt modelId="{D87B50F5-77B9-4DCA-9470-513FC76ADFC1}" type="pres">
      <dgm:prSet presAssocID="{775FC2E8-D7E5-475B-9023-A52CE29A88EE}" presName="sibTrans" presStyleLbl="sibTrans2D1" presStyleIdx="8" presStyleCnt="9" custAng="15233375" custLinFactX="-171489" custLinFactNeighborX="-200000" custLinFactNeighborY="-68708"/>
      <dgm:spPr/>
    </dgm:pt>
    <dgm:pt modelId="{D6BBA2D2-2E67-44F1-87C9-19033CE2E5EC}" type="pres">
      <dgm:prSet presAssocID="{775FC2E8-D7E5-475B-9023-A52CE29A88EE}" presName="connectorText" presStyleLbl="sibTrans2D1" presStyleIdx="8" presStyleCnt="9"/>
      <dgm:spPr/>
    </dgm:pt>
  </dgm:ptLst>
  <dgm:cxnLst>
    <dgm:cxn modelId="{EBE8DE02-EE32-484D-9F6A-5C978A4D2FC5}" type="presOf" srcId="{37B21175-C46E-4FA0-811D-F32C991BDEB1}" destId="{0DDA2AB4-4170-4C15-BF0F-05479AF41F93}" srcOrd="0" destOrd="0" presId="urn:microsoft.com/office/officeart/2005/8/layout/cycle2"/>
    <dgm:cxn modelId="{A5D7D304-8414-476A-ABF0-FD1D947F06D2}" type="presOf" srcId="{B86B5F57-C4DD-4CC2-A01E-77AF6F6E7B34}" destId="{EEC0FD9E-37A4-45AD-84BB-CEEEBBBFB707}" srcOrd="1" destOrd="0" presId="urn:microsoft.com/office/officeart/2005/8/layout/cycle2"/>
    <dgm:cxn modelId="{C2510B05-B5AE-432F-B573-409831AD27D0}" type="presOf" srcId="{3C5D3B91-18C4-436A-8111-690A5D660359}" destId="{A66FD5AA-80E8-4974-AA95-6C00A560D45E}" srcOrd="1" destOrd="0" presId="urn:microsoft.com/office/officeart/2005/8/layout/cycle2"/>
    <dgm:cxn modelId="{80FCD907-6BFD-4B11-B3CA-EF6417E57A34}" srcId="{37B21175-C46E-4FA0-811D-F32C991BDEB1}" destId="{C688D23C-6B25-4441-8980-A1B04C31EA12}" srcOrd="6" destOrd="0" parTransId="{97B0DEBD-9168-45F7-B449-2E5F51EE6F08}" sibTransId="{3C5D3B91-18C4-436A-8111-690A5D660359}"/>
    <dgm:cxn modelId="{43CD2708-B209-4748-87F4-975C38B5E0C0}" srcId="{37B21175-C46E-4FA0-811D-F32C991BDEB1}" destId="{FD01EB8D-7059-4FE9-B9B7-6B54216B79DB}" srcOrd="3" destOrd="0" parTransId="{89B858C7-1AB6-4D14-B9A1-8661153555FC}" sibTransId="{0BB3EAAE-B62F-4BE2-9D93-76D25565EE92}"/>
    <dgm:cxn modelId="{CD991B18-AF20-4757-9FB3-C13590F42184}" type="presOf" srcId="{81786874-5E11-4A41-8DEA-84EACA217E69}" destId="{950D9C8C-E702-453F-ABB4-1618EAEEB919}" srcOrd="1" destOrd="0" presId="urn:microsoft.com/office/officeart/2005/8/layout/cycle2"/>
    <dgm:cxn modelId="{D84E8C1D-672D-48C4-B7F8-A5C8FDB44489}" type="presOf" srcId="{B86B5F57-C4DD-4CC2-A01E-77AF6F6E7B34}" destId="{C07F9879-B1D5-4A3A-9418-0B0F2D327857}" srcOrd="0" destOrd="0" presId="urn:microsoft.com/office/officeart/2005/8/layout/cycle2"/>
    <dgm:cxn modelId="{2E26441E-B6C3-4861-B932-AC875EDADDB7}" type="presOf" srcId="{70C1DF27-08B0-4257-9E3B-2FB71BEAF1EF}" destId="{EB419511-8A1B-46C2-BF30-8C0A2444DCB1}" srcOrd="0" destOrd="0" presId="urn:microsoft.com/office/officeart/2005/8/layout/cycle2"/>
    <dgm:cxn modelId="{CD91FE21-DA3C-4B5F-A836-26B5EB81D244}" type="presOf" srcId="{EF8CD458-2709-43B8-984C-96712895409C}" destId="{CB0C6641-9B22-4412-9FF6-C4F97811538F}" srcOrd="0" destOrd="0" presId="urn:microsoft.com/office/officeart/2005/8/layout/cycle2"/>
    <dgm:cxn modelId="{1752F123-F1AE-4736-A35F-59E10A764DC1}" type="presOf" srcId="{7C393221-A591-4725-9712-459884615B08}" destId="{F441738B-A800-4CD5-B235-EFEDFA2443F0}" srcOrd="0" destOrd="0" presId="urn:microsoft.com/office/officeart/2005/8/layout/cycle2"/>
    <dgm:cxn modelId="{EEC39524-6B39-474F-9A03-C6F0ECC74159}" type="presOf" srcId="{15D22B3A-F890-4F88-80A6-9C93C81F8F17}" destId="{944A5C5E-D6F1-46C5-8624-C6BA77D059ED}" srcOrd="1" destOrd="0" presId="urn:microsoft.com/office/officeart/2005/8/layout/cycle2"/>
    <dgm:cxn modelId="{A28BE024-17AE-40BB-8573-8141C473C382}" type="presOf" srcId="{2A962172-CAF6-4DF0-8AE3-CBAEA275DC2A}" destId="{962E77DA-71CE-42B1-8777-8D218B280268}" srcOrd="0" destOrd="0" presId="urn:microsoft.com/office/officeart/2005/8/layout/cycle2"/>
    <dgm:cxn modelId="{28815E3E-8183-4191-A27D-22C1F8FF7042}" type="presOf" srcId="{7C393221-A591-4725-9712-459884615B08}" destId="{CB568FB6-4B96-4D63-AF98-10ABB7EFCCF9}" srcOrd="1" destOrd="0" presId="urn:microsoft.com/office/officeart/2005/8/layout/cycle2"/>
    <dgm:cxn modelId="{21FD5160-7241-4D80-90E8-55FA86843588}" type="presOf" srcId="{0BB3EAAE-B62F-4BE2-9D93-76D25565EE92}" destId="{3B614285-507C-4C51-A237-E40D4CA1239B}" srcOrd="0" destOrd="0" presId="urn:microsoft.com/office/officeart/2005/8/layout/cycle2"/>
    <dgm:cxn modelId="{7BFCD763-0CC0-492A-92A4-F77DA5BCB327}" type="presOf" srcId="{4B5B278F-8B16-4AC1-83D4-D59137BBE8C7}" destId="{A50C456C-ADC3-42BE-BDD4-E2CAC46B042E}" srcOrd="1" destOrd="0" presId="urn:microsoft.com/office/officeart/2005/8/layout/cycle2"/>
    <dgm:cxn modelId="{F9278F44-D903-4FC3-BF5F-7C3074AAF620}" type="presOf" srcId="{3C5D3B91-18C4-436A-8111-690A5D660359}" destId="{95F039C2-3589-43A5-81E0-785C2E8F1A96}" srcOrd="0" destOrd="0" presId="urn:microsoft.com/office/officeart/2005/8/layout/cycle2"/>
    <dgm:cxn modelId="{36E9E54C-3A2A-4423-9CA8-39905BC5B24B}" type="presOf" srcId="{81786874-5E11-4A41-8DEA-84EACA217E69}" destId="{D941BFE7-F3EE-4E00-A37F-9556403C1886}" srcOrd="0" destOrd="0" presId="urn:microsoft.com/office/officeart/2005/8/layout/cycle2"/>
    <dgm:cxn modelId="{1E2E754D-5A94-4408-A2A2-14F639D7C21C}" srcId="{37B21175-C46E-4FA0-811D-F32C991BDEB1}" destId="{D83F5E16-EAF2-4E32-A65A-555AB589993C}" srcOrd="2" destOrd="0" parTransId="{2CF5711F-78ED-48C8-B5D2-05DCBFFD48FE}" sibTransId="{BD0BFFD7-0D78-4DE6-B2FB-B67DAE070A2E}"/>
    <dgm:cxn modelId="{ADD1747C-37FB-4E3C-8284-6C26248847DD}" type="presOf" srcId="{80C4D397-CB7A-4798-9567-0AC0031289DC}" destId="{CC862B26-8E5D-4AB5-9514-BB6CE73ADA8B}" srcOrd="0" destOrd="0" presId="urn:microsoft.com/office/officeart/2005/8/layout/cycle2"/>
    <dgm:cxn modelId="{5269DB82-23F7-4866-AD52-429E63FDD921}" type="presOf" srcId="{0BB3EAAE-B62F-4BE2-9D93-76D25565EE92}" destId="{5D223C78-3CC3-497E-B62F-4F8628812A0A}" srcOrd="1" destOrd="0" presId="urn:microsoft.com/office/officeart/2005/8/layout/cycle2"/>
    <dgm:cxn modelId="{A30D498A-F581-47CF-A64A-F916BABC7AF3}" type="presOf" srcId="{BD0BFFD7-0D78-4DE6-B2FB-B67DAE070A2E}" destId="{4D0EC125-B3DD-49D4-9259-AE0D85D0A14D}" srcOrd="0" destOrd="0" presId="urn:microsoft.com/office/officeart/2005/8/layout/cycle2"/>
    <dgm:cxn modelId="{17490D8D-4194-4409-9E1D-762AB49E7F08}" type="presOf" srcId="{D83F5E16-EAF2-4E32-A65A-555AB589993C}" destId="{27FF20F9-8EE4-4307-A57A-23133F5002EF}" srcOrd="0" destOrd="0" presId="urn:microsoft.com/office/officeart/2005/8/layout/cycle2"/>
    <dgm:cxn modelId="{286096A2-1712-42F0-969B-A36B2CCF4494}" srcId="{37B21175-C46E-4FA0-811D-F32C991BDEB1}" destId="{09A43040-C756-4459-B419-96B11C5C0F9A}" srcOrd="5" destOrd="0" parTransId="{1536F5E8-EA87-4A6D-AE7E-07DA5E1EAC6D}" sibTransId="{7C393221-A591-4725-9712-459884615B08}"/>
    <dgm:cxn modelId="{95D587A9-8A67-49D4-A4A4-65D094C6309A}" srcId="{37B21175-C46E-4FA0-811D-F32C991BDEB1}" destId="{80C4D397-CB7A-4798-9567-0AC0031289DC}" srcOrd="8" destOrd="0" parTransId="{1242F2DB-C420-47E4-AAF4-95C940C08468}" sibTransId="{775FC2E8-D7E5-475B-9023-A52CE29A88EE}"/>
    <dgm:cxn modelId="{3FDAD2A9-0426-498E-80CB-301F8242A7D2}" srcId="{37B21175-C46E-4FA0-811D-F32C991BDEB1}" destId="{2A962172-CAF6-4DF0-8AE3-CBAEA275DC2A}" srcOrd="0" destOrd="0" parTransId="{9CFB8593-398B-472A-A6DB-0E0250057BF6}" sibTransId="{81786874-5E11-4A41-8DEA-84EACA217E69}"/>
    <dgm:cxn modelId="{28F030B4-54F3-43F9-9E83-16C42D4DD713}" srcId="{37B21175-C46E-4FA0-811D-F32C991BDEB1}" destId="{B8E18936-3222-4527-B25D-3EA223D0CE97}" srcOrd="4" destOrd="0" parTransId="{0F0DCBA3-9CEA-4E43-ACBF-1055D9BB929D}" sibTransId="{4B5B278F-8B16-4AC1-83D4-D59137BBE8C7}"/>
    <dgm:cxn modelId="{3ACDE6B6-3B3C-4FDC-B4EB-9B148D412B56}" srcId="{37B21175-C46E-4FA0-811D-F32C991BDEB1}" destId="{70C1DF27-08B0-4257-9E3B-2FB71BEAF1EF}" srcOrd="1" destOrd="0" parTransId="{6B89E7DD-FCD8-4AC6-9FA5-F8FEDBADE47F}" sibTransId="{B86B5F57-C4DD-4CC2-A01E-77AF6F6E7B34}"/>
    <dgm:cxn modelId="{699105DC-77DB-4268-AA1F-F451ED763904}" type="presOf" srcId="{C688D23C-6B25-4441-8980-A1B04C31EA12}" destId="{4D4EDD38-A093-41A9-9DE2-272E63DD8D90}" srcOrd="0" destOrd="0" presId="urn:microsoft.com/office/officeart/2005/8/layout/cycle2"/>
    <dgm:cxn modelId="{FFC641DC-3F30-430B-9872-181F85521E6A}" type="presOf" srcId="{B8E18936-3222-4527-B25D-3EA223D0CE97}" destId="{A1DF980D-497E-474A-9EED-489A56E2E40D}" srcOrd="0" destOrd="0" presId="urn:microsoft.com/office/officeart/2005/8/layout/cycle2"/>
    <dgm:cxn modelId="{01ED9CE7-5541-4AF6-8BFB-507ED6684578}" srcId="{37B21175-C46E-4FA0-811D-F32C991BDEB1}" destId="{EF8CD458-2709-43B8-984C-96712895409C}" srcOrd="7" destOrd="0" parTransId="{3F39613E-B0D2-476D-A8E0-F97B6C459AD7}" sibTransId="{15D22B3A-F890-4F88-80A6-9C93C81F8F17}"/>
    <dgm:cxn modelId="{E90244E9-40FD-4B63-93F4-885A610648F7}" type="presOf" srcId="{775FC2E8-D7E5-475B-9023-A52CE29A88EE}" destId="{D87B50F5-77B9-4DCA-9470-513FC76ADFC1}" srcOrd="0" destOrd="0" presId="urn:microsoft.com/office/officeart/2005/8/layout/cycle2"/>
    <dgm:cxn modelId="{9EB46AEA-6181-4743-8F46-1599BED2D0E6}" type="presOf" srcId="{775FC2E8-D7E5-475B-9023-A52CE29A88EE}" destId="{D6BBA2D2-2E67-44F1-87C9-19033CE2E5EC}" srcOrd="1" destOrd="0" presId="urn:microsoft.com/office/officeart/2005/8/layout/cycle2"/>
    <dgm:cxn modelId="{51618FEE-8960-44B0-8E45-49CA9CBC5F77}" type="presOf" srcId="{4B5B278F-8B16-4AC1-83D4-D59137BBE8C7}" destId="{B6798C0F-9F63-4526-9BD6-7BB66DCDDFD6}" srcOrd="0" destOrd="0" presId="urn:microsoft.com/office/officeart/2005/8/layout/cycle2"/>
    <dgm:cxn modelId="{E2EDB2EF-A829-4CAF-AE36-517043868A71}" type="presOf" srcId="{15D22B3A-F890-4F88-80A6-9C93C81F8F17}" destId="{3265FDB7-0D87-4E99-9F9A-1099545DDD2A}" srcOrd="0" destOrd="0" presId="urn:microsoft.com/office/officeart/2005/8/layout/cycle2"/>
    <dgm:cxn modelId="{7D85BBF0-40BD-412A-A597-EF201E85A806}" type="presOf" srcId="{BD0BFFD7-0D78-4DE6-B2FB-B67DAE070A2E}" destId="{E7F66D34-D5FD-469C-8DFE-00C7D939E461}" srcOrd="1" destOrd="0" presId="urn:microsoft.com/office/officeart/2005/8/layout/cycle2"/>
    <dgm:cxn modelId="{27881DF4-8218-4050-A448-3DD9BA35C243}" type="presOf" srcId="{09A43040-C756-4459-B419-96B11C5C0F9A}" destId="{C4EE41AC-1DE4-4E5C-A6E6-DCB4C4A29D6E}" srcOrd="0" destOrd="0" presId="urn:microsoft.com/office/officeart/2005/8/layout/cycle2"/>
    <dgm:cxn modelId="{CCA7A2F9-3E63-4EC9-B928-C002B0D50877}" type="presOf" srcId="{FD01EB8D-7059-4FE9-B9B7-6B54216B79DB}" destId="{0A9D28DD-FAF7-4093-899D-508A5E013F46}" srcOrd="0" destOrd="0" presId="urn:microsoft.com/office/officeart/2005/8/layout/cycle2"/>
    <dgm:cxn modelId="{7D516039-78F0-4835-87EB-908861C0B000}" type="presParOf" srcId="{0DDA2AB4-4170-4C15-BF0F-05479AF41F93}" destId="{962E77DA-71CE-42B1-8777-8D218B280268}" srcOrd="0" destOrd="0" presId="urn:microsoft.com/office/officeart/2005/8/layout/cycle2"/>
    <dgm:cxn modelId="{9AE059A4-C289-45C1-9DAF-2FC818FE5C4A}" type="presParOf" srcId="{0DDA2AB4-4170-4C15-BF0F-05479AF41F93}" destId="{D941BFE7-F3EE-4E00-A37F-9556403C1886}" srcOrd="1" destOrd="0" presId="urn:microsoft.com/office/officeart/2005/8/layout/cycle2"/>
    <dgm:cxn modelId="{86A13156-7BD2-451C-B572-8D1E69D0A32C}" type="presParOf" srcId="{D941BFE7-F3EE-4E00-A37F-9556403C1886}" destId="{950D9C8C-E702-453F-ABB4-1618EAEEB919}" srcOrd="0" destOrd="0" presId="urn:microsoft.com/office/officeart/2005/8/layout/cycle2"/>
    <dgm:cxn modelId="{699DA650-3740-425F-898D-1D15DADE3839}" type="presParOf" srcId="{0DDA2AB4-4170-4C15-BF0F-05479AF41F93}" destId="{EB419511-8A1B-46C2-BF30-8C0A2444DCB1}" srcOrd="2" destOrd="0" presId="urn:microsoft.com/office/officeart/2005/8/layout/cycle2"/>
    <dgm:cxn modelId="{E0229BA2-1C8D-4A7F-9D1C-9B5C2FD01A7A}" type="presParOf" srcId="{0DDA2AB4-4170-4C15-BF0F-05479AF41F93}" destId="{C07F9879-B1D5-4A3A-9418-0B0F2D327857}" srcOrd="3" destOrd="0" presId="urn:microsoft.com/office/officeart/2005/8/layout/cycle2"/>
    <dgm:cxn modelId="{A6B58175-AAB7-4086-977A-71F36C1F64EF}" type="presParOf" srcId="{C07F9879-B1D5-4A3A-9418-0B0F2D327857}" destId="{EEC0FD9E-37A4-45AD-84BB-CEEEBBBFB707}" srcOrd="0" destOrd="0" presId="urn:microsoft.com/office/officeart/2005/8/layout/cycle2"/>
    <dgm:cxn modelId="{59DD5251-A7FD-48AB-8DCE-E993A25BAECE}" type="presParOf" srcId="{0DDA2AB4-4170-4C15-BF0F-05479AF41F93}" destId="{27FF20F9-8EE4-4307-A57A-23133F5002EF}" srcOrd="4" destOrd="0" presId="urn:microsoft.com/office/officeart/2005/8/layout/cycle2"/>
    <dgm:cxn modelId="{80BCB2F5-4B4C-4CB2-BA87-8AA0C071CEAF}" type="presParOf" srcId="{0DDA2AB4-4170-4C15-BF0F-05479AF41F93}" destId="{4D0EC125-B3DD-49D4-9259-AE0D85D0A14D}" srcOrd="5" destOrd="0" presId="urn:microsoft.com/office/officeart/2005/8/layout/cycle2"/>
    <dgm:cxn modelId="{722D0285-B009-4AE8-9857-A6506A41471E}" type="presParOf" srcId="{4D0EC125-B3DD-49D4-9259-AE0D85D0A14D}" destId="{E7F66D34-D5FD-469C-8DFE-00C7D939E461}" srcOrd="0" destOrd="0" presId="urn:microsoft.com/office/officeart/2005/8/layout/cycle2"/>
    <dgm:cxn modelId="{1FAB4849-08CE-4379-B085-B32F9F54EE07}" type="presParOf" srcId="{0DDA2AB4-4170-4C15-BF0F-05479AF41F93}" destId="{0A9D28DD-FAF7-4093-899D-508A5E013F46}" srcOrd="6" destOrd="0" presId="urn:microsoft.com/office/officeart/2005/8/layout/cycle2"/>
    <dgm:cxn modelId="{51B9A24E-2EA8-4152-A8B9-52349E4594B5}" type="presParOf" srcId="{0DDA2AB4-4170-4C15-BF0F-05479AF41F93}" destId="{3B614285-507C-4C51-A237-E40D4CA1239B}" srcOrd="7" destOrd="0" presId="urn:microsoft.com/office/officeart/2005/8/layout/cycle2"/>
    <dgm:cxn modelId="{86896135-D98C-4FA1-BB26-D9859698C0A7}" type="presParOf" srcId="{3B614285-507C-4C51-A237-E40D4CA1239B}" destId="{5D223C78-3CC3-497E-B62F-4F8628812A0A}" srcOrd="0" destOrd="0" presId="urn:microsoft.com/office/officeart/2005/8/layout/cycle2"/>
    <dgm:cxn modelId="{CC9EF27D-DD2D-49D1-AAD1-6A619E5119EE}" type="presParOf" srcId="{0DDA2AB4-4170-4C15-BF0F-05479AF41F93}" destId="{A1DF980D-497E-474A-9EED-489A56E2E40D}" srcOrd="8" destOrd="0" presId="urn:microsoft.com/office/officeart/2005/8/layout/cycle2"/>
    <dgm:cxn modelId="{93FAC829-70A4-4A42-ACFC-828561BB79F0}" type="presParOf" srcId="{0DDA2AB4-4170-4C15-BF0F-05479AF41F93}" destId="{B6798C0F-9F63-4526-9BD6-7BB66DCDDFD6}" srcOrd="9" destOrd="0" presId="urn:microsoft.com/office/officeart/2005/8/layout/cycle2"/>
    <dgm:cxn modelId="{56BF04BF-BE44-46EC-8935-6999AC5B5C56}" type="presParOf" srcId="{B6798C0F-9F63-4526-9BD6-7BB66DCDDFD6}" destId="{A50C456C-ADC3-42BE-BDD4-E2CAC46B042E}" srcOrd="0" destOrd="0" presId="urn:microsoft.com/office/officeart/2005/8/layout/cycle2"/>
    <dgm:cxn modelId="{015267F0-3A36-48D6-9BF8-5391503F577C}" type="presParOf" srcId="{0DDA2AB4-4170-4C15-BF0F-05479AF41F93}" destId="{C4EE41AC-1DE4-4E5C-A6E6-DCB4C4A29D6E}" srcOrd="10" destOrd="0" presId="urn:microsoft.com/office/officeart/2005/8/layout/cycle2"/>
    <dgm:cxn modelId="{AC11CA04-31A5-409D-95C8-A4B208C4D4C7}" type="presParOf" srcId="{0DDA2AB4-4170-4C15-BF0F-05479AF41F93}" destId="{F441738B-A800-4CD5-B235-EFEDFA2443F0}" srcOrd="11" destOrd="0" presId="urn:microsoft.com/office/officeart/2005/8/layout/cycle2"/>
    <dgm:cxn modelId="{E986C60E-1482-4B9F-BAC8-06D81D0B61FD}" type="presParOf" srcId="{F441738B-A800-4CD5-B235-EFEDFA2443F0}" destId="{CB568FB6-4B96-4D63-AF98-10ABB7EFCCF9}" srcOrd="0" destOrd="0" presId="urn:microsoft.com/office/officeart/2005/8/layout/cycle2"/>
    <dgm:cxn modelId="{D6AC4180-A3F3-441A-BA4D-51B2D8F92178}" type="presParOf" srcId="{0DDA2AB4-4170-4C15-BF0F-05479AF41F93}" destId="{4D4EDD38-A093-41A9-9DE2-272E63DD8D90}" srcOrd="12" destOrd="0" presId="urn:microsoft.com/office/officeart/2005/8/layout/cycle2"/>
    <dgm:cxn modelId="{BE2D2118-31D1-4EA8-984C-91CA9CD1EAA4}" type="presParOf" srcId="{0DDA2AB4-4170-4C15-BF0F-05479AF41F93}" destId="{95F039C2-3589-43A5-81E0-785C2E8F1A96}" srcOrd="13" destOrd="0" presId="urn:microsoft.com/office/officeart/2005/8/layout/cycle2"/>
    <dgm:cxn modelId="{E120A7F4-CDDF-475C-BC69-B8B1D4C461B3}" type="presParOf" srcId="{95F039C2-3589-43A5-81E0-785C2E8F1A96}" destId="{A66FD5AA-80E8-4974-AA95-6C00A560D45E}" srcOrd="0" destOrd="0" presId="urn:microsoft.com/office/officeart/2005/8/layout/cycle2"/>
    <dgm:cxn modelId="{7E9AE77B-369E-413F-8051-FFFE5383448E}" type="presParOf" srcId="{0DDA2AB4-4170-4C15-BF0F-05479AF41F93}" destId="{CB0C6641-9B22-4412-9FF6-C4F97811538F}" srcOrd="14" destOrd="0" presId="urn:microsoft.com/office/officeart/2005/8/layout/cycle2"/>
    <dgm:cxn modelId="{E4D9C904-697C-4C34-B0FB-A0F1137F8ED2}" type="presParOf" srcId="{0DDA2AB4-4170-4C15-BF0F-05479AF41F93}" destId="{3265FDB7-0D87-4E99-9F9A-1099545DDD2A}" srcOrd="15" destOrd="0" presId="urn:microsoft.com/office/officeart/2005/8/layout/cycle2"/>
    <dgm:cxn modelId="{E487AC88-5A3F-407B-8BEE-C902DF59811D}" type="presParOf" srcId="{3265FDB7-0D87-4E99-9F9A-1099545DDD2A}" destId="{944A5C5E-D6F1-46C5-8624-C6BA77D059ED}" srcOrd="0" destOrd="0" presId="urn:microsoft.com/office/officeart/2005/8/layout/cycle2"/>
    <dgm:cxn modelId="{3AF41BBB-9080-4708-9678-E89FB943062C}" type="presParOf" srcId="{0DDA2AB4-4170-4C15-BF0F-05479AF41F93}" destId="{CC862B26-8E5D-4AB5-9514-BB6CE73ADA8B}" srcOrd="16" destOrd="0" presId="urn:microsoft.com/office/officeart/2005/8/layout/cycle2"/>
    <dgm:cxn modelId="{B7CE6F67-F63E-4305-A44A-9447A5D543A4}" type="presParOf" srcId="{0DDA2AB4-4170-4C15-BF0F-05479AF41F93}" destId="{D87B50F5-77B9-4DCA-9470-513FC76ADFC1}" srcOrd="17" destOrd="0" presId="urn:microsoft.com/office/officeart/2005/8/layout/cycle2"/>
    <dgm:cxn modelId="{D3D844A0-B974-4DEB-80DE-4FAF4A72A8FB}" type="presParOf" srcId="{D87B50F5-77B9-4DCA-9470-513FC76ADFC1}" destId="{D6BBA2D2-2E67-44F1-87C9-19033CE2E5EC}" srcOrd="0" destOrd="0" presId="urn:microsoft.com/office/officeart/2005/8/layout/cycle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4ED62-4925-DA4E-A27E-3BE076783E16}">
      <dsp:nvSpPr>
        <dsp:cNvPr id="0" name=""/>
        <dsp:cNvSpPr/>
      </dsp:nvSpPr>
      <dsp:spPr>
        <a:xfrm>
          <a:off x="712786" y="0"/>
          <a:ext cx="4334221" cy="631017"/>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0174" numCol="1" spcCol="1270" anchor="ctr" anchorCtr="0">
          <a:noAutofit/>
        </a:bodyPr>
        <a:lstStyle/>
        <a:p>
          <a:pPr marL="0" lvl="0" indent="0" algn="l" defTabSz="533400">
            <a:lnSpc>
              <a:spcPct val="90000"/>
            </a:lnSpc>
            <a:spcBef>
              <a:spcPct val="0"/>
            </a:spcBef>
            <a:spcAft>
              <a:spcPct val="35000"/>
            </a:spcAft>
            <a:buNone/>
          </a:pPr>
          <a:r>
            <a:rPr lang="en-GB" sz="1200" kern="1200"/>
            <a:t>Juveniles and Adults with physical and learning difficulties</a:t>
          </a:r>
        </a:p>
      </dsp:txBody>
      <dsp:txXfrm>
        <a:off x="712786" y="157754"/>
        <a:ext cx="4176467" cy="315509"/>
      </dsp:txXfrm>
    </dsp:sp>
    <dsp:sp modelId="{22E0CBF1-8157-E14D-99B4-C948C3D81762}">
      <dsp:nvSpPr>
        <dsp:cNvPr id="0" name=""/>
        <dsp:cNvSpPr/>
      </dsp:nvSpPr>
      <dsp:spPr>
        <a:xfrm>
          <a:off x="1872647" y="210212"/>
          <a:ext cx="3335183" cy="631017"/>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0174" numCol="1" spcCol="1270" anchor="ctr" anchorCtr="0">
          <a:noAutofit/>
        </a:bodyPr>
        <a:lstStyle/>
        <a:p>
          <a:pPr marL="0" lvl="0" indent="0" algn="l" defTabSz="533400">
            <a:lnSpc>
              <a:spcPct val="90000"/>
            </a:lnSpc>
            <a:spcBef>
              <a:spcPct val="0"/>
            </a:spcBef>
            <a:spcAft>
              <a:spcPct val="35000"/>
            </a:spcAft>
            <a:buNone/>
          </a:pPr>
          <a:r>
            <a:rPr lang="en-GB" sz="1200" kern="1200"/>
            <a:t>Peer, Coach, Referee and Voluteer Education</a:t>
          </a:r>
        </a:p>
      </dsp:txBody>
      <dsp:txXfrm>
        <a:off x="1872647" y="367966"/>
        <a:ext cx="3177429" cy="315509"/>
      </dsp:txXfrm>
    </dsp:sp>
    <dsp:sp modelId="{FACF8354-BC11-2341-99A8-EEC91BA8BB31}">
      <dsp:nvSpPr>
        <dsp:cNvPr id="0" name=""/>
        <dsp:cNvSpPr/>
      </dsp:nvSpPr>
      <dsp:spPr>
        <a:xfrm>
          <a:off x="2978911" y="412891"/>
          <a:ext cx="2336145" cy="631017"/>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0174" numCol="1" spcCol="1270" anchor="ctr" anchorCtr="0">
          <a:noAutofit/>
        </a:bodyPr>
        <a:lstStyle/>
        <a:p>
          <a:pPr marL="0" lvl="0" indent="0" algn="l" defTabSz="533400">
            <a:lnSpc>
              <a:spcPct val="90000"/>
            </a:lnSpc>
            <a:spcBef>
              <a:spcPct val="0"/>
            </a:spcBef>
            <a:spcAft>
              <a:spcPct val="35000"/>
            </a:spcAft>
            <a:buNone/>
          </a:pPr>
          <a:r>
            <a:rPr lang="en-GB" sz="1200" kern="1200"/>
            <a:t>Adminstrator Education</a:t>
          </a:r>
        </a:p>
      </dsp:txBody>
      <dsp:txXfrm>
        <a:off x="2978911" y="570645"/>
        <a:ext cx="2178391" cy="315509"/>
      </dsp:txXfrm>
    </dsp:sp>
    <dsp:sp modelId="{C8F81BA9-A06E-F14B-A5F0-1C1987C9992B}">
      <dsp:nvSpPr>
        <dsp:cNvPr id="0" name=""/>
        <dsp:cNvSpPr/>
      </dsp:nvSpPr>
      <dsp:spPr>
        <a:xfrm>
          <a:off x="3409532" y="630764"/>
          <a:ext cx="2045078" cy="631017"/>
        </a:xfrm>
        <a:prstGeom prst="rightArrow">
          <a:avLst>
            <a:gd name="adj1" fmla="val 50000"/>
            <a:gd name="adj2" fmla="val 5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0174" numCol="1" spcCol="1270" anchor="ctr" anchorCtr="0">
          <a:noAutofit/>
        </a:bodyPr>
        <a:lstStyle/>
        <a:p>
          <a:pPr marL="0" lvl="0" indent="0" algn="l" defTabSz="533400">
            <a:lnSpc>
              <a:spcPct val="90000"/>
            </a:lnSpc>
            <a:spcBef>
              <a:spcPct val="0"/>
            </a:spcBef>
            <a:spcAft>
              <a:spcPct val="35000"/>
            </a:spcAft>
            <a:buNone/>
          </a:pPr>
          <a:r>
            <a:rPr lang="en-GB" sz="1200" kern="1200"/>
            <a:t>Progression in pathways</a:t>
          </a:r>
        </a:p>
      </dsp:txBody>
      <dsp:txXfrm>
        <a:off x="3409532" y="788518"/>
        <a:ext cx="1887324" cy="3155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5B9BF-D494-7D44-BD98-A06A6D25CFF2}">
      <dsp:nvSpPr>
        <dsp:cNvPr id="0" name=""/>
        <dsp:cNvSpPr/>
      </dsp:nvSpPr>
      <dsp:spPr>
        <a:xfrm>
          <a:off x="218033" y="170"/>
          <a:ext cx="1317283" cy="10538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798BA3-AA56-204A-97C7-3BAB5221CF36}">
      <dsp:nvSpPr>
        <dsp:cNvPr id="0" name=""/>
        <dsp:cNvSpPr/>
      </dsp:nvSpPr>
      <dsp:spPr>
        <a:xfrm>
          <a:off x="336588" y="948614"/>
          <a:ext cx="1172382" cy="368839"/>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Physical Difficulties</a:t>
          </a:r>
        </a:p>
      </dsp:txBody>
      <dsp:txXfrm>
        <a:off x="336588" y="948614"/>
        <a:ext cx="1172382" cy="368839"/>
      </dsp:txXfrm>
    </dsp:sp>
    <dsp:sp modelId="{99505ADF-87DE-434E-A357-0969FDD2A54A}">
      <dsp:nvSpPr>
        <dsp:cNvPr id="0" name=""/>
        <dsp:cNvSpPr/>
      </dsp:nvSpPr>
      <dsp:spPr>
        <a:xfrm>
          <a:off x="1667045" y="170"/>
          <a:ext cx="1317283" cy="105382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307A11-F368-9946-8A69-A3A365174073}">
      <dsp:nvSpPr>
        <dsp:cNvPr id="0" name=""/>
        <dsp:cNvSpPr/>
      </dsp:nvSpPr>
      <dsp:spPr>
        <a:xfrm>
          <a:off x="1785601" y="948614"/>
          <a:ext cx="1172382" cy="368839"/>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Learning Difficulties</a:t>
          </a:r>
        </a:p>
      </dsp:txBody>
      <dsp:txXfrm>
        <a:off x="1785601" y="948614"/>
        <a:ext cx="1172382" cy="368839"/>
      </dsp:txXfrm>
    </dsp:sp>
    <dsp:sp modelId="{312CC36C-FA77-4E4E-B149-330AC0D5ED93}">
      <dsp:nvSpPr>
        <dsp:cNvPr id="0" name=""/>
        <dsp:cNvSpPr/>
      </dsp:nvSpPr>
      <dsp:spPr>
        <a:xfrm>
          <a:off x="3116057" y="170"/>
          <a:ext cx="1317283" cy="105382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B23F7E-C052-F84B-BB6B-CEC74A30E60C}">
      <dsp:nvSpPr>
        <dsp:cNvPr id="0" name=""/>
        <dsp:cNvSpPr/>
      </dsp:nvSpPr>
      <dsp:spPr>
        <a:xfrm>
          <a:off x="3234613" y="948614"/>
          <a:ext cx="1172382" cy="368839"/>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Education</a:t>
          </a:r>
        </a:p>
      </dsp:txBody>
      <dsp:txXfrm>
        <a:off x="3234613" y="948614"/>
        <a:ext cx="1172382" cy="368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C4C93-6DE6-8E43-B6BE-4D3F9F3A7958}">
      <dsp:nvSpPr>
        <dsp:cNvPr id="0" name=""/>
        <dsp:cNvSpPr/>
      </dsp:nvSpPr>
      <dsp:spPr>
        <a:xfrm rot="16200000">
          <a:off x="525097" y="723744"/>
          <a:ext cx="2719818" cy="2783481"/>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marL="0" lvl="0" indent="0" algn="l" defTabSz="533400">
            <a:lnSpc>
              <a:spcPct val="90000"/>
            </a:lnSpc>
            <a:spcBef>
              <a:spcPct val="0"/>
            </a:spcBef>
            <a:spcAft>
              <a:spcPct val="35000"/>
            </a:spcAft>
            <a:buNone/>
          </a:pPr>
          <a:r>
            <a:rPr lang="en-GB" sz="1200" kern="1200"/>
            <a:t>Moving this on..........................</a:t>
          </a:r>
        </a:p>
        <a:p>
          <a:pPr marL="57150" lvl="1" indent="-57150" algn="l" defTabSz="444500">
            <a:lnSpc>
              <a:spcPct val="90000"/>
            </a:lnSpc>
            <a:spcBef>
              <a:spcPct val="0"/>
            </a:spcBef>
            <a:spcAft>
              <a:spcPct val="15000"/>
            </a:spcAft>
            <a:buFont typeface="Symbol" pitchFamily="2" charset="2"/>
            <a:buChar char=""/>
          </a:pPr>
          <a:r>
            <a:rPr lang="en-GB" sz="1000" b="1" kern="1200"/>
            <a:t> </a:t>
          </a:r>
          <a:r>
            <a:rPr lang="en-GB" sz="1000" b="0" kern="1200"/>
            <a:t>Schools Coaching</a:t>
          </a:r>
        </a:p>
        <a:p>
          <a:pPr marL="57150" lvl="1" indent="-57150" algn="l" defTabSz="444500">
            <a:lnSpc>
              <a:spcPct val="90000"/>
            </a:lnSpc>
            <a:spcBef>
              <a:spcPct val="0"/>
            </a:spcBef>
            <a:spcAft>
              <a:spcPct val="15000"/>
            </a:spcAft>
            <a:buFont typeface="Symbol" pitchFamily="2" charset="2"/>
            <a:buChar char=""/>
          </a:pPr>
          <a:r>
            <a:rPr lang="en-GB" sz="1000" b="0" kern="1200"/>
            <a:t> Club coaching</a:t>
          </a:r>
        </a:p>
        <a:p>
          <a:pPr marL="57150" lvl="1" indent="-57150" algn="l" defTabSz="444500">
            <a:lnSpc>
              <a:spcPct val="90000"/>
            </a:lnSpc>
            <a:spcBef>
              <a:spcPct val="0"/>
            </a:spcBef>
            <a:spcAft>
              <a:spcPct val="15000"/>
            </a:spcAft>
            <a:buFont typeface="Symbol" pitchFamily="2" charset="2"/>
            <a:buChar char=""/>
          </a:pPr>
          <a:r>
            <a:rPr lang="en-GB" sz="1000" b="0" kern="1200"/>
            <a:t> Community group coaching</a:t>
          </a:r>
        </a:p>
        <a:p>
          <a:pPr marL="57150" lvl="1" indent="-57150" algn="l" defTabSz="444500">
            <a:lnSpc>
              <a:spcPct val="90000"/>
            </a:lnSpc>
            <a:spcBef>
              <a:spcPct val="0"/>
            </a:spcBef>
            <a:spcAft>
              <a:spcPct val="15000"/>
            </a:spcAft>
            <a:buFont typeface="Symbol" pitchFamily="2" charset="2"/>
            <a:buChar char=""/>
          </a:pPr>
          <a:r>
            <a:rPr lang="en-GB" sz="1000" b="0" kern="1200"/>
            <a:t> Go Games</a:t>
          </a:r>
        </a:p>
        <a:p>
          <a:pPr marL="57150" lvl="1" indent="-57150" algn="l" defTabSz="444500">
            <a:lnSpc>
              <a:spcPct val="90000"/>
            </a:lnSpc>
            <a:spcBef>
              <a:spcPct val="0"/>
            </a:spcBef>
            <a:spcAft>
              <a:spcPct val="15000"/>
            </a:spcAft>
            <a:buFont typeface="Symbol" pitchFamily="2" charset="2"/>
            <a:buChar char=""/>
          </a:pPr>
          <a:r>
            <a:rPr lang="en-GB" sz="1000" b="0" kern="1200"/>
            <a:t> Half Time Games</a:t>
          </a:r>
        </a:p>
        <a:p>
          <a:pPr marL="57150" lvl="1" indent="-57150" algn="l" defTabSz="444500">
            <a:lnSpc>
              <a:spcPct val="90000"/>
            </a:lnSpc>
            <a:spcBef>
              <a:spcPct val="0"/>
            </a:spcBef>
            <a:spcAft>
              <a:spcPct val="15000"/>
            </a:spcAft>
            <a:buFont typeface="Symbol" pitchFamily="2" charset="2"/>
            <a:buChar char=""/>
          </a:pPr>
          <a:r>
            <a:rPr lang="en-GB" sz="1000" b="0" kern="1200"/>
            <a:t> Regional Blitzes</a:t>
          </a:r>
        </a:p>
        <a:p>
          <a:pPr marL="57150" lvl="1" indent="-57150" algn="l" defTabSz="444500">
            <a:lnSpc>
              <a:spcPct val="90000"/>
            </a:lnSpc>
            <a:spcBef>
              <a:spcPct val="0"/>
            </a:spcBef>
            <a:spcAft>
              <a:spcPct val="15000"/>
            </a:spcAft>
            <a:buFont typeface="Symbol" pitchFamily="2" charset="2"/>
            <a:buChar char=""/>
          </a:pPr>
          <a:r>
            <a:rPr lang="en-GB" sz="1000" b="0" kern="1200"/>
            <a:t> Activity Days</a:t>
          </a:r>
        </a:p>
        <a:p>
          <a:pPr marL="57150" lvl="1" indent="-57150" algn="l" defTabSz="444500">
            <a:lnSpc>
              <a:spcPct val="90000"/>
            </a:lnSpc>
            <a:spcBef>
              <a:spcPct val="0"/>
            </a:spcBef>
            <a:spcAft>
              <a:spcPct val="15000"/>
            </a:spcAft>
            <a:buFont typeface="Symbol" pitchFamily="2" charset="2"/>
            <a:buChar char=""/>
          </a:pPr>
          <a:r>
            <a:rPr lang="en-GB" sz="1000" b="0" kern="1200"/>
            <a:t> Coach education</a:t>
          </a:r>
        </a:p>
        <a:p>
          <a:pPr marL="57150" lvl="1" indent="-57150" algn="l" defTabSz="444500">
            <a:lnSpc>
              <a:spcPct val="90000"/>
            </a:lnSpc>
            <a:spcBef>
              <a:spcPct val="0"/>
            </a:spcBef>
            <a:spcAft>
              <a:spcPct val="15000"/>
            </a:spcAft>
            <a:buFont typeface="Symbol" pitchFamily="2" charset="2"/>
            <a:buChar char=""/>
          </a:pPr>
          <a:r>
            <a:rPr lang="en-GB" sz="1000" b="0" kern="1200"/>
            <a:t> Games for all tournament</a:t>
          </a:r>
        </a:p>
        <a:p>
          <a:pPr marL="57150" lvl="1" indent="-57150" algn="l" defTabSz="444500">
            <a:lnSpc>
              <a:spcPct val="90000"/>
            </a:lnSpc>
            <a:spcBef>
              <a:spcPct val="0"/>
            </a:spcBef>
            <a:spcAft>
              <a:spcPct val="15000"/>
            </a:spcAft>
            <a:buFont typeface="Symbol" pitchFamily="2" charset="2"/>
            <a:buChar char=""/>
          </a:pPr>
          <a:r>
            <a:rPr lang="en-GB" sz="1000" b="0" kern="1200"/>
            <a:t> Disability awareness roadshow</a:t>
          </a:r>
        </a:p>
        <a:p>
          <a:pPr marL="57150" lvl="1" indent="-57150" algn="l" defTabSz="444500">
            <a:lnSpc>
              <a:spcPct val="90000"/>
            </a:lnSpc>
            <a:spcBef>
              <a:spcPct val="0"/>
            </a:spcBef>
            <a:spcAft>
              <a:spcPct val="15000"/>
            </a:spcAft>
            <a:buFont typeface="Symbol" pitchFamily="2" charset="2"/>
            <a:buChar char=""/>
          </a:pPr>
          <a:r>
            <a:rPr lang="en-GB" sz="1000" b="0" kern="1200"/>
            <a:t> Regional Disability hubs</a:t>
          </a:r>
        </a:p>
        <a:p>
          <a:pPr marL="114300" lvl="2" indent="-57150" algn="l" defTabSz="444500">
            <a:lnSpc>
              <a:spcPct val="90000"/>
            </a:lnSpc>
            <a:spcBef>
              <a:spcPct val="0"/>
            </a:spcBef>
            <a:spcAft>
              <a:spcPct val="15000"/>
            </a:spcAft>
            <a:buFont typeface="Courier New" panose="02070309020205020404" pitchFamily="49" charset="0"/>
            <a:buChar char="o"/>
          </a:pPr>
          <a:r>
            <a:rPr lang="en-GB" sz="1000" b="0" kern="1200"/>
            <a:t>Wheelchair Hurling</a:t>
          </a:r>
        </a:p>
        <a:p>
          <a:pPr marL="114300" lvl="2" indent="-57150" algn="l" defTabSz="444500">
            <a:lnSpc>
              <a:spcPct val="90000"/>
            </a:lnSpc>
            <a:spcBef>
              <a:spcPct val="0"/>
            </a:spcBef>
            <a:spcAft>
              <a:spcPct val="15000"/>
            </a:spcAft>
            <a:buFont typeface="Courier New" panose="02070309020205020404" pitchFamily="49" charset="0"/>
            <a:buChar char="o"/>
          </a:pPr>
          <a:r>
            <a:rPr lang="en-GB" sz="1000" b="0" kern="1200"/>
            <a:t>Wheelchair Gaelic Football</a:t>
          </a:r>
        </a:p>
      </dsp:txBody>
      <dsp:txXfrm rot="5400000">
        <a:off x="626060" y="888369"/>
        <a:ext cx="2650687" cy="2454230"/>
      </dsp:txXfrm>
    </dsp:sp>
    <dsp:sp modelId="{168D266B-FA5C-BF47-A876-10FA804B89A7}">
      <dsp:nvSpPr>
        <dsp:cNvPr id="0" name=""/>
        <dsp:cNvSpPr/>
      </dsp:nvSpPr>
      <dsp:spPr>
        <a:xfrm rot="5400000">
          <a:off x="2609912" y="762280"/>
          <a:ext cx="2719818" cy="2741114"/>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marL="0" lvl="0" indent="0" algn="l" defTabSz="533400">
            <a:lnSpc>
              <a:spcPct val="90000"/>
            </a:lnSpc>
            <a:spcBef>
              <a:spcPct val="0"/>
            </a:spcBef>
            <a:spcAft>
              <a:spcPct val="35000"/>
            </a:spcAft>
            <a:buNone/>
          </a:pPr>
          <a:r>
            <a:rPr lang="en-GB" sz="1200" kern="1200"/>
            <a:t>with this.........................</a:t>
          </a:r>
        </a:p>
        <a:p>
          <a:pPr marL="57150" lvl="1" indent="-57150" algn="l" defTabSz="444500">
            <a:lnSpc>
              <a:spcPct val="90000"/>
            </a:lnSpc>
            <a:spcBef>
              <a:spcPct val="0"/>
            </a:spcBef>
            <a:spcAft>
              <a:spcPct val="15000"/>
            </a:spcAft>
            <a:buFont typeface="Symbol" pitchFamily="2" charset="2"/>
            <a:buChar char=""/>
          </a:pPr>
          <a:r>
            <a:rPr lang="en-GB" sz="1000" b="1" kern="1200"/>
            <a:t> Structured competitions</a:t>
          </a:r>
          <a:endParaRPr lang="en-GB" sz="1000" kern="1200"/>
        </a:p>
        <a:p>
          <a:pPr marL="57150" lvl="1" indent="-57150" algn="l" defTabSz="444500">
            <a:lnSpc>
              <a:spcPct val="90000"/>
            </a:lnSpc>
            <a:spcBef>
              <a:spcPct val="0"/>
            </a:spcBef>
            <a:spcAft>
              <a:spcPct val="15000"/>
            </a:spcAft>
            <a:buFont typeface="Symbol" pitchFamily="2" charset="2"/>
            <a:buChar char=""/>
          </a:pPr>
          <a:r>
            <a:rPr lang="en-GB" sz="1000" kern="1200"/>
            <a:t> Volunteer Engagement Programme</a:t>
          </a:r>
        </a:p>
        <a:p>
          <a:pPr marL="57150" lvl="1" indent="-57150" algn="l" defTabSz="444500">
            <a:lnSpc>
              <a:spcPct val="90000"/>
            </a:lnSpc>
            <a:spcBef>
              <a:spcPct val="0"/>
            </a:spcBef>
            <a:spcAft>
              <a:spcPct val="15000"/>
            </a:spcAft>
            <a:buFont typeface="Symbol" pitchFamily="2" charset="2"/>
            <a:buChar char=""/>
          </a:pPr>
          <a:r>
            <a:rPr lang="en-GB" sz="1000" kern="1200"/>
            <a:t> Structured Programmes in Schools</a:t>
          </a:r>
        </a:p>
        <a:p>
          <a:pPr marL="57150" lvl="1" indent="-57150" algn="l" defTabSz="444500">
            <a:lnSpc>
              <a:spcPct val="90000"/>
            </a:lnSpc>
            <a:spcBef>
              <a:spcPct val="0"/>
            </a:spcBef>
            <a:spcAft>
              <a:spcPct val="15000"/>
            </a:spcAft>
            <a:buFont typeface="Symbol" pitchFamily="2" charset="2"/>
            <a:buChar char=""/>
          </a:pPr>
          <a:r>
            <a:rPr lang="en-GB" sz="1000" kern="1200"/>
            <a:t> Structured Programme in Club</a:t>
          </a:r>
        </a:p>
        <a:p>
          <a:pPr marL="57150" lvl="1" indent="-57150" algn="l" defTabSz="444500">
            <a:lnSpc>
              <a:spcPct val="90000"/>
            </a:lnSpc>
            <a:spcBef>
              <a:spcPct val="0"/>
            </a:spcBef>
            <a:spcAft>
              <a:spcPct val="15000"/>
            </a:spcAft>
            <a:buFont typeface="Symbol" pitchFamily="2" charset="2"/>
            <a:buChar char=""/>
          </a:pPr>
          <a:r>
            <a:rPr lang="en-GB" sz="1000" kern="1200"/>
            <a:t> Structured programme in County</a:t>
          </a:r>
        </a:p>
        <a:p>
          <a:pPr marL="57150" lvl="1" indent="-57150" algn="l" defTabSz="444500">
            <a:lnSpc>
              <a:spcPct val="90000"/>
            </a:lnSpc>
            <a:spcBef>
              <a:spcPct val="0"/>
            </a:spcBef>
            <a:spcAft>
              <a:spcPct val="15000"/>
            </a:spcAft>
            <a:buFont typeface="Symbol" pitchFamily="2" charset="2"/>
            <a:buChar char=""/>
          </a:pPr>
          <a:r>
            <a:rPr lang="en-GB" sz="1000" kern="1200"/>
            <a:t> Structured Programme in Province</a:t>
          </a:r>
        </a:p>
        <a:p>
          <a:pPr marL="57150" lvl="1" indent="-57150" algn="l" defTabSz="444500">
            <a:lnSpc>
              <a:spcPct val="90000"/>
            </a:lnSpc>
            <a:spcBef>
              <a:spcPct val="0"/>
            </a:spcBef>
            <a:spcAft>
              <a:spcPct val="15000"/>
            </a:spcAft>
            <a:buFont typeface="Symbol" pitchFamily="2" charset="2"/>
            <a:buChar char=""/>
          </a:pPr>
          <a:r>
            <a:rPr lang="en-GB" sz="1000" b="1" kern="1200"/>
            <a:t> </a:t>
          </a:r>
          <a:r>
            <a:rPr lang="en-GB" sz="1000" b="0" kern="1200"/>
            <a:t>Formal Coach Education </a:t>
          </a:r>
        </a:p>
        <a:p>
          <a:pPr marL="57150" lvl="1" indent="-57150" algn="l" defTabSz="444500">
            <a:lnSpc>
              <a:spcPct val="90000"/>
            </a:lnSpc>
            <a:spcBef>
              <a:spcPct val="0"/>
            </a:spcBef>
            <a:spcAft>
              <a:spcPct val="15000"/>
            </a:spcAft>
            <a:buFont typeface="Symbol" pitchFamily="2" charset="2"/>
            <a:buChar char=""/>
          </a:pPr>
          <a:r>
            <a:rPr lang="en-GB" sz="1000" b="0" kern="1200"/>
            <a:t> Formal Adminstrator Education</a:t>
          </a:r>
        </a:p>
        <a:p>
          <a:pPr marL="57150" lvl="1" indent="-57150" algn="l" defTabSz="444500">
            <a:lnSpc>
              <a:spcPct val="90000"/>
            </a:lnSpc>
            <a:spcBef>
              <a:spcPct val="0"/>
            </a:spcBef>
            <a:spcAft>
              <a:spcPct val="15000"/>
            </a:spcAft>
            <a:buFont typeface="Symbol" pitchFamily="2" charset="2"/>
            <a:buChar char=""/>
          </a:pPr>
          <a:r>
            <a:rPr lang="en-GB" sz="1000" b="0" kern="1200"/>
            <a:t> Formal Volunteer/Coach recognition</a:t>
          </a:r>
        </a:p>
        <a:p>
          <a:pPr marL="57150" lvl="1" indent="-57150" algn="l" defTabSz="444500">
            <a:lnSpc>
              <a:spcPct val="90000"/>
            </a:lnSpc>
            <a:spcBef>
              <a:spcPct val="0"/>
            </a:spcBef>
            <a:spcAft>
              <a:spcPct val="15000"/>
            </a:spcAft>
            <a:buFont typeface="Symbol" pitchFamily="2" charset="2"/>
            <a:buChar char=""/>
          </a:pPr>
          <a:r>
            <a:rPr lang="en-GB" sz="1000" kern="1200"/>
            <a:t> Presenting at National Conference</a:t>
          </a:r>
        </a:p>
        <a:p>
          <a:pPr marL="57150" lvl="1" indent="-57150" algn="l" defTabSz="444500">
            <a:lnSpc>
              <a:spcPct val="90000"/>
            </a:lnSpc>
            <a:spcBef>
              <a:spcPct val="0"/>
            </a:spcBef>
            <a:spcAft>
              <a:spcPct val="15000"/>
            </a:spcAft>
            <a:buFont typeface="Symbol" pitchFamily="2" charset="2"/>
            <a:buChar char=""/>
          </a:pPr>
          <a:r>
            <a:rPr lang="en-GB" sz="1000" kern="1200"/>
            <a:t> Embed Wheelchair Football Programme</a:t>
          </a:r>
        </a:p>
        <a:p>
          <a:pPr marL="57150" lvl="1" indent="-57150" algn="l" defTabSz="444500">
            <a:lnSpc>
              <a:spcPct val="90000"/>
            </a:lnSpc>
            <a:spcBef>
              <a:spcPct val="0"/>
            </a:spcBef>
            <a:spcAft>
              <a:spcPct val="15000"/>
            </a:spcAft>
            <a:buFont typeface="Symbol" pitchFamily="2" charset="2"/>
            <a:buChar char=""/>
          </a:pPr>
          <a:r>
            <a:rPr lang="en-GB" sz="1000" kern="1200"/>
            <a:t> Encourage female participation</a:t>
          </a:r>
        </a:p>
        <a:p>
          <a:pPr marL="57150" lvl="1" indent="-57150" algn="l" defTabSz="444500">
            <a:lnSpc>
              <a:spcPct val="90000"/>
            </a:lnSpc>
            <a:spcBef>
              <a:spcPct val="0"/>
            </a:spcBef>
            <a:spcAft>
              <a:spcPct val="15000"/>
            </a:spcAft>
            <a:buFont typeface="Symbol" pitchFamily="2" charset="2"/>
            <a:buChar char=""/>
          </a:pPr>
          <a:r>
            <a:rPr lang="en-GB" sz="1000" kern="1200"/>
            <a:t> Awareness roadshows in other environments</a:t>
          </a:r>
        </a:p>
      </dsp:txBody>
      <dsp:txXfrm rot="-5400000">
        <a:off x="2599264" y="905722"/>
        <a:ext cx="2608320" cy="2454230"/>
      </dsp:txXfrm>
    </dsp:sp>
    <dsp:sp modelId="{3FC94A99-A051-2544-AF8B-6554C9D68387}">
      <dsp:nvSpPr>
        <dsp:cNvPr id="0" name=""/>
        <dsp:cNvSpPr/>
      </dsp:nvSpPr>
      <dsp:spPr>
        <a:xfrm>
          <a:off x="1884836" y="0"/>
          <a:ext cx="1737570" cy="1737485"/>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57D712-F07C-5A42-919E-851F8CE360DB}">
      <dsp:nvSpPr>
        <dsp:cNvPr id="0" name=""/>
        <dsp:cNvSpPr/>
      </dsp:nvSpPr>
      <dsp:spPr>
        <a:xfrm rot="10800000">
          <a:off x="1884836" y="2493061"/>
          <a:ext cx="1737570" cy="1737485"/>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E77DA-71CE-42B1-8777-8D218B280268}">
      <dsp:nvSpPr>
        <dsp:cNvPr id="0" name=""/>
        <dsp:cNvSpPr/>
      </dsp:nvSpPr>
      <dsp:spPr>
        <a:xfrm>
          <a:off x="1719684" y="1384893"/>
          <a:ext cx="1616990" cy="103469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GB" sz="2400" b="1" kern="1200">
              <a:solidFill>
                <a:sysClr val="windowText" lastClr="000000"/>
              </a:solidFill>
            </a:rPr>
            <a:t>Ulster GAA</a:t>
          </a:r>
        </a:p>
      </dsp:txBody>
      <dsp:txXfrm>
        <a:off x="1956487" y="1536421"/>
        <a:ext cx="1143384" cy="731643"/>
      </dsp:txXfrm>
    </dsp:sp>
    <dsp:sp modelId="{D941BFE7-F3EE-4E00-A37F-9556403C1886}">
      <dsp:nvSpPr>
        <dsp:cNvPr id="0" name=""/>
        <dsp:cNvSpPr/>
      </dsp:nvSpPr>
      <dsp:spPr>
        <a:xfrm rot="19071228" flipV="1">
          <a:off x="4944827" y="929824"/>
          <a:ext cx="59396" cy="130071"/>
        </a:xfrm>
        <a:prstGeom prst="rightArrow">
          <a:avLst>
            <a:gd name="adj1" fmla="val 60000"/>
            <a:gd name="adj2" fmla="val 50000"/>
          </a:avLst>
        </a:prstGeom>
        <a:solidFill>
          <a:schemeClr val="bg1"/>
        </a:soli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rot="-10800000">
        <a:off x="4947131" y="961816"/>
        <a:ext cx="41577" cy="78043"/>
      </dsp:txXfrm>
    </dsp:sp>
    <dsp:sp modelId="{EB419511-8A1B-46C2-BF30-8C0A2444DCB1}">
      <dsp:nvSpPr>
        <dsp:cNvPr id="0" name=""/>
        <dsp:cNvSpPr/>
      </dsp:nvSpPr>
      <dsp:spPr>
        <a:xfrm>
          <a:off x="2660297" y="361705"/>
          <a:ext cx="1069152" cy="669253"/>
        </a:xfrm>
        <a:prstGeom prst="ellipse">
          <a:avLst/>
        </a:prstGeom>
        <a:gradFill rotWithShape="0">
          <a:gsLst>
            <a:gs pos="0">
              <a:schemeClr val="accent4">
                <a:hueOff val="1225111"/>
                <a:satOff val="-5097"/>
                <a:lumOff val="1201"/>
                <a:alphaOff val="0"/>
                <a:satMod val="103000"/>
                <a:lumMod val="102000"/>
                <a:tint val="94000"/>
              </a:schemeClr>
            </a:gs>
            <a:gs pos="50000">
              <a:schemeClr val="accent4">
                <a:hueOff val="1225111"/>
                <a:satOff val="-5097"/>
                <a:lumOff val="1201"/>
                <a:alphaOff val="0"/>
                <a:satMod val="110000"/>
                <a:lumMod val="100000"/>
                <a:shade val="100000"/>
              </a:schemeClr>
            </a:gs>
            <a:gs pos="100000">
              <a:schemeClr val="accent4">
                <a:hueOff val="1225111"/>
                <a:satOff val="-5097"/>
                <a:lumOff val="120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Coach Education</a:t>
          </a:r>
        </a:p>
      </dsp:txBody>
      <dsp:txXfrm>
        <a:off x="2816871" y="459715"/>
        <a:ext cx="756004" cy="473233"/>
      </dsp:txXfrm>
    </dsp:sp>
    <dsp:sp modelId="{C07F9879-B1D5-4A3A-9418-0B0F2D327857}">
      <dsp:nvSpPr>
        <dsp:cNvPr id="0" name=""/>
        <dsp:cNvSpPr/>
      </dsp:nvSpPr>
      <dsp:spPr>
        <a:xfrm rot="2520982">
          <a:off x="3558654" y="1058269"/>
          <a:ext cx="326635" cy="225873"/>
        </a:xfrm>
        <a:prstGeom prst="rightArrow">
          <a:avLst>
            <a:gd name="adj1" fmla="val 60000"/>
            <a:gd name="adj2" fmla="val 50000"/>
          </a:avLst>
        </a:prstGeom>
        <a:gradFill rotWithShape="0">
          <a:gsLst>
            <a:gs pos="0">
              <a:schemeClr val="accent4">
                <a:hueOff val="1225111"/>
                <a:satOff val="-5097"/>
                <a:lumOff val="1201"/>
                <a:alphaOff val="0"/>
                <a:satMod val="103000"/>
                <a:lumMod val="102000"/>
                <a:tint val="94000"/>
              </a:schemeClr>
            </a:gs>
            <a:gs pos="50000">
              <a:schemeClr val="accent4">
                <a:hueOff val="1225111"/>
                <a:satOff val="-5097"/>
                <a:lumOff val="1201"/>
                <a:alphaOff val="0"/>
                <a:satMod val="110000"/>
                <a:lumMod val="100000"/>
                <a:shade val="100000"/>
              </a:schemeClr>
            </a:gs>
            <a:gs pos="100000">
              <a:schemeClr val="accent4">
                <a:hueOff val="1225111"/>
                <a:satOff val="-5097"/>
                <a:lumOff val="120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a:off x="3567363" y="1080766"/>
        <a:ext cx="258873" cy="135523"/>
      </dsp:txXfrm>
    </dsp:sp>
    <dsp:sp modelId="{27FF20F9-8EE4-4307-A57A-23133F5002EF}">
      <dsp:nvSpPr>
        <dsp:cNvPr id="0" name=""/>
        <dsp:cNvSpPr/>
      </dsp:nvSpPr>
      <dsp:spPr>
        <a:xfrm>
          <a:off x="3764060" y="1299149"/>
          <a:ext cx="1043473" cy="760037"/>
        </a:xfrm>
        <a:prstGeom prst="ellipse">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Disability Awareness</a:t>
          </a:r>
        </a:p>
      </dsp:txBody>
      <dsp:txXfrm>
        <a:off x="3916873" y="1410454"/>
        <a:ext cx="737847" cy="537427"/>
      </dsp:txXfrm>
    </dsp:sp>
    <dsp:sp modelId="{4D0EC125-B3DD-49D4-9259-AE0D85D0A14D}">
      <dsp:nvSpPr>
        <dsp:cNvPr id="0" name=""/>
        <dsp:cNvSpPr/>
      </dsp:nvSpPr>
      <dsp:spPr>
        <a:xfrm rot="6020521">
          <a:off x="4118809" y="2076076"/>
          <a:ext cx="147894" cy="225873"/>
        </a:xfrm>
        <a:prstGeom prst="rightArrow">
          <a:avLst>
            <a:gd name="adj1" fmla="val 60000"/>
            <a:gd name="adj2" fmla="val 50000"/>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rot="10800000">
        <a:off x="4144976" y="2099427"/>
        <a:ext cx="103526" cy="135523"/>
      </dsp:txXfrm>
    </dsp:sp>
    <dsp:sp modelId="{0A9D28DD-FAF7-4093-899D-508A5E013F46}">
      <dsp:nvSpPr>
        <dsp:cNvPr id="0" name=""/>
        <dsp:cNvSpPr/>
      </dsp:nvSpPr>
      <dsp:spPr>
        <a:xfrm>
          <a:off x="3534078" y="2328576"/>
          <a:ext cx="1145916" cy="660332"/>
        </a:xfrm>
        <a:prstGeom prst="ellipse">
          <a:avLst/>
        </a:prstGeom>
        <a:gradFill rotWithShape="0">
          <a:gsLst>
            <a:gs pos="0">
              <a:schemeClr val="accent4">
                <a:hueOff val="3675334"/>
                <a:satOff val="-15291"/>
                <a:lumOff val="3603"/>
                <a:alphaOff val="0"/>
                <a:satMod val="103000"/>
                <a:lumMod val="102000"/>
                <a:tint val="94000"/>
              </a:schemeClr>
            </a:gs>
            <a:gs pos="50000">
              <a:schemeClr val="accent4">
                <a:hueOff val="3675334"/>
                <a:satOff val="-15291"/>
                <a:lumOff val="3603"/>
                <a:alphaOff val="0"/>
                <a:satMod val="110000"/>
                <a:lumMod val="100000"/>
                <a:shade val="100000"/>
              </a:schemeClr>
            </a:gs>
            <a:gs pos="100000">
              <a:schemeClr val="accent4">
                <a:hueOff val="3675334"/>
                <a:satOff val="-15291"/>
                <a:lumOff val="360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GAA club support</a:t>
          </a:r>
        </a:p>
      </dsp:txBody>
      <dsp:txXfrm>
        <a:off x="3701894" y="2425279"/>
        <a:ext cx="810284" cy="466926"/>
      </dsp:txXfrm>
    </dsp:sp>
    <dsp:sp modelId="{3B614285-507C-4C51-A237-E40D4CA1239B}">
      <dsp:nvSpPr>
        <dsp:cNvPr id="0" name=""/>
        <dsp:cNvSpPr/>
      </dsp:nvSpPr>
      <dsp:spPr>
        <a:xfrm rot="8821478">
          <a:off x="3563597" y="2856687"/>
          <a:ext cx="128547" cy="225873"/>
        </a:xfrm>
        <a:prstGeom prst="rightArrow">
          <a:avLst>
            <a:gd name="adj1" fmla="val 60000"/>
            <a:gd name="adj2" fmla="val 50000"/>
          </a:avLst>
        </a:prstGeom>
        <a:gradFill rotWithShape="0">
          <a:gsLst>
            <a:gs pos="0">
              <a:schemeClr val="accent4">
                <a:hueOff val="3675334"/>
                <a:satOff val="-15291"/>
                <a:lumOff val="3603"/>
                <a:alphaOff val="0"/>
                <a:satMod val="103000"/>
                <a:lumMod val="102000"/>
                <a:tint val="94000"/>
              </a:schemeClr>
            </a:gs>
            <a:gs pos="50000">
              <a:schemeClr val="accent4">
                <a:hueOff val="3675334"/>
                <a:satOff val="-15291"/>
                <a:lumOff val="3603"/>
                <a:alphaOff val="0"/>
                <a:satMod val="110000"/>
                <a:lumMod val="100000"/>
                <a:shade val="100000"/>
              </a:schemeClr>
            </a:gs>
            <a:gs pos="100000">
              <a:schemeClr val="accent4">
                <a:hueOff val="3675334"/>
                <a:satOff val="-15291"/>
                <a:lumOff val="360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rot="10800000">
        <a:off x="3599055" y="2891367"/>
        <a:ext cx="89983" cy="135523"/>
      </dsp:txXfrm>
    </dsp:sp>
    <dsp:sp modelId="{A1DF980D-497E-474A-9EED-489A56E2E40D}">
      <dsp:nvSpPr>
        <dsp:cNvPr id="0" name=""/>
        <dsp:cNvSpPr/>
      </dsp:nvSpPr>
      <dsp:spPr>
        <a:xfrm>
          <a:off x="2641397" y="2939805"/>
          <a:ext cx="1033334" cy="669253"/>
        </a:xfrm>
        <a:prstGeom prst="ellipse">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Structured Disability Player Pathway</a:t>
          </a:r>
        </a:p>
      </dsp:txBody>
      <dsp:txXfrm>
        <a:off x="2792725" y="3037815"/>
        <a:ext cx="730678" cy="473233"/>
      </dsp:txXfrm>
    </dsp:sp>
    <dsp:sp modelId="{B6798C0F-9F63-4526-9BD6-7BB66DCDDFD6}">
      <dsp:nvSpPr>
        <dsp:cNvPr id="0" name=""/>
        <dsp:cNvSpPr/>
      </dsp:nvSpPr>
      <dsp:spPr>
        <a:xfrm rot="10800000">
          <a:off x="2524025" y="3161496"/>
          <a:ext cx="82943" cy="225873"/>
        </a:xfrm>
        <a:prstGeom prst="rightArrow">
          <a:avLst>
            <a:gd name="adj1" fmla="val 60000"/>
            <a:gd name="adj2" fmla="val 5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rot="10800000">
        <a:off x="2548908" y="3206671"/>
        <a:ext cx="58060" cy="135523"/>
      </dsp:txXfrm>
    </dsp:sp>
    <dsp:sp modelId="{C4EE41AC-1DE4-4E5C-A6E6-DCB4C4A29D6E}">
      <dsp:nvSpPr>
        <dsp:cNvPr id="0" name=""/>
        <dsp:cNvSpPr/>
      </dsp:nvSpPr>
      <dsp:spPr>
        <a:xfrm>
          <a:off x="1255113" y="2931149"/>
          <a:ext cx="1229787" cy="686567"/>
        </a:xfrm>
        <a:prstGeom prst="ellipse">
          <a:avLst/>
        </a:prstGeom>
        <a:gradFill rotWithShape="0">
          <a:gsLst>
            <a:gs pos="0">
              <a:schemeClr val="accent4">
                <a:hueOff val="6125556"/>
                <a:satOff val="-25486"/>
                <a:lumOff val="6005"/>
                <a:alphaOff val="0"/>
                <a:satMod val="103000"/>
                <a:lumMod val="102000"/>
                <a:tint val="94000"/>
              </a:schemeClr>
            </a:gs>
            <a:gs pos="50000">
              <a:schemeClr val="accent4">
                <a:hueOff val="6125556"/>
                <a:satOff val="-25486"/>
                <a:lumOff val="6005"/>
                <a:alphaOff val="0"/>
                <a:satMod val="110000"/>
                <a:lumMod val="100000"/>
                <a:shade val="100000"/>
              </a:schemeClr>
            </a:gs>
            <a:gs pos="100000">
              <a:schemeClr val="accent4">
                <a:hueOff val="6125556"/>
                <a:satOff val="-25486"/>
                <a:lumOff val="600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Regular playing opportunities </a:t>
          </a:r>
        </a:p>
      </dsp:txBody>
      <dsp:txXfrm>
        <a:off x="1435211" y="3031694"/>
        <a:ext cx="869591" cy="485477"/>
      </dsp:txXfrm>
    </dsp:sp>
    <dsp:sp modelId="{F441738B-A800-4CD5-B235-EFEDFA2443F0}">
      <dsp:nvSpPr>
        <dsp:cNvPr id="0" name=""/>
        <dsp:cNvSpPr/>
      </dsp:nvSpPr>
      <dsp:spPr>
        <a:xfrm rot="12954736">
          <a:off x="1307277" y="2808612"/>
          <a:ext cx="150921" cy="225873"/>
        </a:xfrm>
        <a:prstGeom prst="rightArrow">
          <a:avLst>
            <a:gd name="adj1" fmla="val 60000"/>
            <a:gd name="adj2" fmla="val 50000"/>
          </a:avLst>
        </a:prstGeom>
        <a:gradFill rotWithShape="0">
          <a:gsLst>
            <a:gs pos="0">
              <a:schemeClr val="accent4">
                <a:hueOff val="6125556"/>
                <a:satOff val="-25486"/>
                <a:lumOff val="6005"/>
                <a:alphaOff val="0"/>
                <a:satMod val="103000"/>
                <a:lumMod val="102000"/>
                <a:tint val="94000"/>
              </a:schemeClr>
            </a:gs>
            <a:gs pos="50000">
              <a:schemeClr val="accent4">
                <a:hueOff val="6125556"/>
                <a:satOff val="-25486"/>
                <a:lumOff val="6005"/>
                <a:alphaOff val="0"/>
                <a:satMod val="110000"/>
                <a:lumMod val="100000"/>
                <a:shade val="100000"/>
              </a:schemeClr>
            </a:gs>
            <a:gs pos="100000">
              <a:schemeClr val="accent4">
                <a:hueOff val="6125556"/>
                <a:satOff val="-25486"/>
                <a:lumOff val="600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rot="10800000">
        <a:off x="1348250" y="2867065"/>
        <a:ext cx="105645" cy="135523"/>
      </dsp:txXfrm>
    </dsp:sp>
    <dsp:sp modelId="{4D4EDD38-A093-41A9-9DE2-272E63DD8D90}">
      <dsp:nvSpPr>
        <dsp:cNvPr id="0" name=""/>
        <dsp:cNvSpPr/>
      </dsp:nvSpPr>
      <dsp:spPr>
        <a:xfrm>
          <a:off x="352621" y="2243551"/>
          <a:ext cx="1111965" cy="669253"/>
        </a:xfrm>
        <a:prstGeom prst="ellipse">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Impairment Specific</a:t>
          </a:r>
        </a:p>
      </dsp:txBody>
      <dsp:txXfrm>
        <a:off x="515465" y="2341561"/>
        <a:ext cx="786277" cy="473233"/>
      </dsp:txXfrm>
    </dsp:sp>
    <dsp:sp modelId="{95F039C2-3589-43A5-81E0-785C2E8F1A96}">
      <dsp:nvSpPr>
        <dsp:cNvPr id="0" name=""/>
        <dsp:cNvSpPr/>
      </dsp:nvSpPr>
      <dsp:spPr>
        <a:xfrm rot="16204663">
          <a:off x="811286" y="1951231"/>
          <a:ext cx="196028" cy="225873"/>
        </a:xfrm>
        <a:prstGeom prst="rightArrow">
          <a:avLst>
            <a:gd name="adj1" fmla="val 60000"/>
            <a:gd name="adj2" fmla="val 50000"/>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a:off x="840650" y="2025810"/>
        <a:ext cx="137220" cy="135523"/>
      </dsp:txXfrm>
    </dsp:sp>
    <dsp:sp modelId="{CB0C6641-9B22-4412-9FF6-C4F97811538F}">
      <dsp:nvSpPr>
        <dsp:cNvPr id="0" name=""/>
        <dsp:cNvSpPr/>
      </dsp:nvSpPr>
      <dsp:spPr>
        <a:xfrm>
          <a:off x="360924" y="1204433"/>
          <a:ext cx="1098178" cy="669253"/>
        </a:xfrm>
        <a:prstGeom prst="ellipse">
          <a:avLst/>
        </a:prstGeom>
        <a:gradFill rotWithShape="0">
          <a:gsLst>
            <a:gs pos="0">
              <a:schemeClr val="accent4">
                <a:hueOff val="8575779"/>
                <a:satOff val="-35680"/>
                <a:lumOff val="8407"/>
                <a:alphaOff val="0"/>
                <a:satMod val="103000"/>
                <a:lumMod val="102000"/>
                <a:tint val="94000"/>
              </a:schemeClr>
            </a:gs>
            <a:gs pos="50000">
              <a:schemeClr val="accent4">
                <a:hueOff val="8575779"/>
                <a:satOff val="-35680"/>
                <a:lumOff val="8407"/>
                <a:alphaOff val="0"/>
                <a:satMod val="110000"/>
                <a:lumMod val="100000"/>
                <a:shade val="100000"/>
              </a:schemeClr>
            </a:gs>
            <a:gs pos="100000">
              <a:schemeClr val="accent4">
                <a:hueOff val="8575779"/>
                <a:satOff val="-35680"/>
                <a:lumOff val="84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Variety in levels of competition</a:t>
          </a:r>
        </a:p>
      </dsp:txBody>
      <dsp:txXfrm>
        <a:off x="521748" y="1302443"/>
        <a:ext cx="776530" cy="473233"/>
      </dsp:txXfrm>
    </dsp:sp>
    <dsp:sp modelId="{3265FDB7-0D87-4E99-9F9A-1099545DDD2A}">
      <dsp:nvSpPr>
        <dsp:cNvPr id="0" name=""/>
        <dsp:cNvSpPr/>
      </dsp:nvSpPr>
      <dsp:spPr>
        <a:xfrm rot="287794">
          <a:off x="2022877" y="765389"/>
          <a:ext cx="288875" cy="186456"/>
        </a:xfrm>
        <a:prstGeom prst="rightArrow">
          <a:avLst>
            <a:gd name="adj1" fmla="val 60000"/>
            <a:gd name="adj2" fmla="val 50000"/>
          </a:avLst>
        </a:prstGeom>
        <a:gradFill rotWithShape="0">
          <a:gsLst>
            <a:gs pos="0">
              <a:schemeClr val="accent4">
                <a:hueOff val="8575779"/>
                <a:satOff val="-35680"/>
                <a:lumOff val="8407"/>
                <a:alphaOff val="0"/>
                <a:satMod val="103000"/>
                <a:lumMod val="102000"/>
                <a:tint val="94000"/>
              </a:schemeClr>
            </a:gs>
            <a:gs pos="50000">
              <a:schemeClr val="accent4">
                <a:hueOff val="8575779"/>
                <a:satOff val="-35680"/>
                <a:lumOff val="8407"/>
                <a:alphaOff val="0"/>
                <a:satMod val="110000"/>
                <a:lumMod val="100000"/>
                <a:shade val="100000"/>
              </a:schemeClr>
            </a:gs>
            <a:gs pos="100000">
              <a:schemeClr val="accent4">
                <a:hueOff val="8575779"/>
                <a:satOff val="-35680"/>
                <a:lumOff val="8407"/>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b="1" kern="1200">
            <a:solidFill>
              <a:sysClr val="windowText" lastClr="000000"/>
            </a:solidFill>
          </a:endParaRPr>
        </a:p>
      </dsp:txBody>
      <dsp:txXfrm>
        <a:off x="2022975" y="800341"/>
        <a:ext cx="232938" cy="111874"/>
      </dsp:txXfrm>
    </dsp:sp>
    <dsp:sp modelId="{CC862B26-8E5D-4AB5-9514-BB6CE73ADA8B}">
      <dsp:nvSpPr>
        <dsp:cNvPr id="0" name=""/>
        <dsp:cNvSpPr/>
      </dsp:nvSpPr>
      <dsp:spPr>
        <a:xfrm>
          <a:off x="1306038" y="365644"/>
          <a:ext cx="1099436" cy="669253"/>
        </a:xfrm>
        <a:prstGeom prst="ellipse">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rPr>
            <a:t>Health &amp; Wellbeing</a:t>
          </a:r>
        </a:p>
      </dsp:txBody>
      <dsp:txXfrm>
        <a:off x="1467047" y="463654"/>
        <a:ext cx="777418" cy="473233"/>
      </dsp:txXfrm>
    </dsp:sp>
    <dsp:sp modelId="{D87B50F5-77B9-4DCA-9470-513FC76ADFC1}">
      <dsp:nvSpPr>
        <dsp:cNvPr id="0" name=""/>
        <dsp:cNvSpPr/>
      </dsp:nvSpPr>
      <dsp:spPr>
        <a:xfrm rot="18879930">
          <a:off x="1121899" y="941997"/>
          <a:ext cx="241782" cy="225873"/>
        </a:xfrm>
        <a:prstGeom prst="rightArrow">
          <a:avLst>
            <a:gd name="adj1" fmla="val 60000"/>
            <a:gd name="adj2" fmla="val 5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131963" y="1011269"/>
        <a:ext cx="174020" cy="135523"/>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3578</Words>
  <Characters>20397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shane.mccann ulster</dc:creator>
  <cp:keywords/>
  <dc:description/>
  <cp:lastModifiedBy>Michael Devlin Ulster</cp:lastModifiedBy>
  <cp:revision>2</cp:revision>
  <dcterms:created xsi:type="dcterms:W3CDTF">2021-09-07T12:39:00Z</dcterms:created>
  <dcterms:modified xsi:type="dcterms:W3CDTF">2021-09-07T12:39:00Z</dcterms:modified>
</cp:coreProperties>
</file>